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81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248"/>
        <w:gridCol w:w="551"/>
        <w:gridCol w:w="998"/>
        <w:gridCol w:w="4015"/>
      </w:tblGrid>
      <w:tr w:rsidR="006F01CA" w:rsidRPr="00716657" w14:paraId="4F197558" w14:textId="77777777" w:rsidTr="006F01CA">
        <w:tc>
          <w:tcPr>
            <w:tcW w:w="4248"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37244576" w14:textId="77777777" w:rsidR="006F01CA" w:rsidRPr="00716657" w:rsidRDefault="006F01CA" w:rsidP="006F01CA">
            <w:pPr>
              <w:rPr>
                <w:rFonts w:asciiTheme="minorHAnsi" w:hAnsiTheme="minorHAnsi"/>
                <w:sz w:val="22"/>
                <w:szCs w:val="22"/>
                <w:lang w:val="el-GR"/>
              </w:rPr>
            </w:pPr>
            <w:r w:rsidRPr="00716657">
              <w:rPr>
                <w:rFonts w:asciiTheme="minorHAnsi" w:hAnsiTheme="minorHAnsi"/>
                <w:sz w:val="22"/>
                <w:szCs w:val="22"/>
                <w:lang w:val="el-GR"/>
              </w:rPr>
              <w:t xml:space="preserve">                              </w:t>
            </w:r>
            <w:r w:rsidRPr="00716657">
              <w:rPr>
                <w:noProof/>
              </w:rPr>
              <w:drawing>
                <wp:inline distT="0" distB="0" distL="0" distR="0" wp14:anchorId="2938CC7B" wp14:editId="03095EC2">
                  <wp:extent cx="479919" cy="485029"/>
                  <wp:effectExtent l="19050" t="0" r="0" b="0"/>
                  <wp:docPr id="2" name="Picture 1" descr="εθνοσημο εγχρωμο μεγα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εγχρωμο μεγαλο"/>
                          <pic:cNvPicPr>
                            <a:picLocks noChangeAspect="1" noChangeArrowheads="1"/>
                          </pic:cNvPicPr>
                        </pic:nvPicPr>
                        <pic:blipFill>
                          <a:blip r:embed="rId6" cstate="print"/>
                          <a:srcRect/>
                          <a:stretch>
                            <a:fillRect/>
                          </a:stretch>
                        </pic:blipFill>
                        <pic:spPr bwMode="auto">
                          <a:xfrm>
                            <a:off x="0" y="0"/>
                            <a:ext cx="482263" cy="487398"/>
                          </a:xfrm>
                          <a:prstGeom prst="rect">
                            <a:avLst/>
                          </a:prstGeom>
                          <a:noFill/>
                          <a:ln w="9525">
                            <a:noFill/>
                            <a:miter lim="800000"/>
                            <a:headEnd/>
                            <a:tailEnd/>
                          </a:ln>
                        </pic:spPr>
                      </pic:pic>
                    </a:graphicData>
                  </a:graphic>
                </wp:inline>
              </w:drawing>
            </w:r>
          </w:p>
          <w:p w14:paraId="05899058" w14:textId="77777777" w:rsidR="006F01CA" w:rsidRPr="00DF3780" w:rsidRDefault="006F01CA" w:rsidP="006F01CA">
            <w:pPr>
              <w:jc w:val="center"/>
              <w:rPr>
                <w:rFonts w:asciiTheme="minorHAnsi" w:hAnsiTheme="minorHAnsi"/>
                <w:b/>
                <w:sz w:val="22"/>
                <w:szCs w:val="22"/>
                <w:lang w:val="el-GR"/>
              </w:rPr>
            </w:pPr>
            <w:r w:rsidRPr="00DF3780">
              <w:rPr>
                <w:rFonts w:asciiTheme="minorHAnsi" w:hAnsiTheme="minorHAnsi"/>
                <w:b/>
                <w:sz w:val="22"/>
                <w:szCs w:val="22"/>
                <w:lang w:val="el-GR"/>
              </w:rPr>
              <w:t>Π</w:t>
            </w:r>
            <w:r w:rsidR="00FA66F4" w:rsidRPr="00DF3780">
              <w:rPr>
                <w:rFonts w:asciiTheme="minorHAnsi" w:hAnsiTheme="minorHAnsi"/>
                <w:b/>
                <w:sz w:val="22"/>
                <w:szCs w:val="22"/>
                <w:lang w:val="el-GR"/>
              </w:rPr>
              <w:t>ΡΕΣΒΕΙΑ ΤΗΣ ΕΛΛΑΔΑΣ</w:t>
            </w:r>
          </w:p>
          <w:p w14:paraId="09733698" w14:textId="77777777" w:rsidR="006F01CA" w:rsidRPr="00DF3780" w:rsidRDefault="006F01CA" w:rsidP="006F01CA">
            <w:pPr>
              <w:pBdr>
                <w:right w:val="single" w:sz="4" w:space="0" w:color="F2F2F2" w:themeColor="background1" w:themeShade="F2"/>
              </w:pBdr>
              <w:ind w:left="-108" w:right="-108"/>
              <w:jc w:val="center"/>
              <w:rPr>
                <w:rFonts w:asciiTheme="minorHAnsi" w:hAnsiTheme="minorHAnsi"/>
                <w:b/>
                <w:sz w:val="22"/>
                <w:szCs w:val="22"/>
                <w:lang w:val="el-GR"/>
              </w:rPr>
            </w:pPr>
            <w:r w:rsidRPr="00DF3780">
              <w:rPr>
                <w:rFonts w:asciiTheme="minorHAnsi" w:hAnsiTheme="minorHAnsi"/>
                <w:b/>
                <w:sz w:val="22"/>
                <w:szCs w:val="22"/>
                <w:lang w:val="el-GR"/>
              </w:rPr>
              <w:t>Γ</w:t>
            </w:r>
            <w:r w:rsidR="00FA66F4" w:rsidRPr="00DF3780">
              <w:rPr>
                <w:rFonts w:asciiTheme="minorHAnsi" w:hAnsiTheme="minorHAnsi"/>
                <w:b/>
                <w:sz w:val="22"/>
                <w:szCs w:val="22"/>
                <w:lang w:val="el-GR"/>
              </w:rPr>
              <w:t>ΡΑΦΕΙΟ</w:t>
            </w:r>
            <w:r w:rsidRPr="00DF3780">
              <w:rPr>
                <w:rFonts w:asciiTheme="minorHAnsi" w:hAnsiTheme="minorHAnsi"/>
                <w:b/>
                <w:sz w:val="22"/>
                <w:szCs w:val="22"/>
                <w:lang w:val="el-GR"/>
              </w:rPr>
              <w:t xml:space="preserve"> Ο</w:t>
            </w:r>
            <w:r w:rsidR="00DF3780" w:rsidRPr="00DF3780">
              <w:rPr>
                <w:rFonts w:asciiTheme="minorHAnsi" w:hAnsiTheme="minorHAnsi"/>
                <w:b/>
                <w:sz w:val="22"/>
                <w:szCs w:val="22"/>
                <w:lang w:val="el-GR"/>
              </w:rPr>
              <w:t xml:space="preserve">ΙΚΟΝΟΜΙΚΩΝ </w:t>
            </w:r>
            <w:r w:rsidRPr="00DF3780">
              <w:rPr>
                <w:rFonts w:asciiTheme="minorHAnsi" w:hAnsiTheme="minorHAnsi"/>
                <w:b/>
                <w:sz w:val="22"/>
                <w:szCs w:val="22"/>
                <w:lang w:val="el-GR"/>
              </w:rPr>
              <w:t>&amp;</w:t>
            </w:r>
          </w:p>
          <w:p w14:paraId="240228A8" w14:textId="77777777" w:rsidR="006F01CA" w:rsidRPr="00716657" w:rsidRDefault="006F01CA" w:rsidP="00DF3780">
            <w:pPr>
              <w:pBdr>
                <w:right w:val="single" w:sz="4" w:space="0" w:color="F2F2F2" w:themeColor="background1" w:themeShade="F2"/>
              </w:pBdr>
              <w:ind w:left="-108" w:right="-108"/>
              <w:jc w:val="center"/>
              <w:rPr>
                <w:rFonts w:asciiTheme="minorHAnsi" w:hAnsiTheme="minorHAnsi"/>
                <w:color w:val="003DCC"/>
                <w:sz w:val="22"/>
                <w:szCs w:val="22"/>
                <w:lang w:val="el-GR"/>
              </w:rPr>
            </w:pPr>
            <w:r w:rsidRPr="00DF3780">
              <w:rPr>
                <w:rFonts w:asciiTheme="minorHAnsi" w:hAnsiTheme="minorHAnsi"/>
                <w:b/>
                <w:sz w:val="22"/>
                <w:szCs w:val="22"/>
                <w:lang w:val="el-GR"/>
              </w:rPr>
              <w:t>Ε</w:t>
            </w:r>
            <w:r w:rsidR="00DF3780" w:rsidRPr="00DF3780">
              <w:rPr>
                <w:rFonts w:asciiTheme="minorHAnsi" w:hAnsiTheme="minorHAnsi"/>
                <w:b/>
                <w:sz w:val="22"/>
                <w:szCs w:val="22"/>
                <w:lang w:val="el-GR"/>
              </w:rPr>
              <w:t>ΜΠΟΡΙΚΩΝ</w:t>
            </w:r>
            <w:r w:rsidRPr="00DF3780">
              <w:rPr>
                <w:rFonts w:asciiTheme="minorHAnsi" w:hAnsiTheme="minorHAnsi"/>
                <w:b/>
                <w:sz w:val="22"/>
                <w:szCs w:val="22"/>
                <w:lang w:val="el-GR"/>
              </w:rPr>
              <w:t xml:space="preserve"> Υ</w:t>
            </w:r>
            <w:r w:rsidR="00DF3780" w:rsidRPr="00DF3780">
              <w:rPr>
                <w:rFonts w:asciiTheme="minorHAnsi" w:hAnsiTheme="minorHAnsi"/>
                <w:b/>
                <w:sz w:val="22"/>
                <w:szCs w:val="22"/>
                <w:lang w:val="el-GR"/>
              </w:rPr>
              <w:t>ΠΟΘΕΣΕΩΝ ΜΟΣΧΑΣ</w:t>
            </w:r>
          </w:p>
        </w:tc>
        <w:tc>
          <w:tcPr>
            <w:tcW w:w="5564" w:type="dxa"/>
            <w:gridSpan w:val="3"/>
            <w:tcBorders>
              <w:top w:val="single" w:sz="4" w:space="0" w:color="F2F2F2" w:themeColor="background1" w:themeShade="F2"/>
              <w:left w:val="single" w:sz="4" w:space="0" w:color="F2F2F2" w:themeColor="background1" w:themeShade="F2"/>
              <w:bottom w:val="single" w:sz="4" w:space="0" w:color="F2F2F2" w:themeColor="background1" w:themeShade="F2"/>
            </w:tcBorders>
          </w:tcPr>
          <w:p w14:paraId="01DE7ACB" w14:textId="77777777" w:rsidR="006F01CA" w:rsidRPr="00716657" w:rsidRDefault="006F01CA" w:rsidP="006F01CA">
            <w:pPr>
              <w:rPr>
                <w:rFonts w:asciiTheme="minorHAnsi" w:hAnsiTheme="minorHAnsi"/>
                <w:b/>
                <w:sz w:val="22"/>
                <w:szCs w:val="22"/>
              </w:rPr>
            </w:pPr>
          </w:p>
        </w:tc>
      </w:tr>
      <w:tr w:rsidR="006F01CA" w:rsidRPr="007B31CF" w14:paraId="564A0983" w14:textId="77777777" w:rsidTr="006F01CA">
        <w:tc>
          <w:tcPr>
            <w:tcW w:w="4799" w:type="dxa"/>
            <w:gridSpan w:val="2"/>
          </w:tcPr>
          <w:p w14:paraId="1EB78245" w14:textId="77777777" w:rsidR="006F01CA" w:rsidRDefault="006F01CA" w:rsidP="006F01CA">
            <w:pPr>
              <w:rPr>
                <w:rFonts w:asciiTheme="minorHAnsi" w:hAnsiTheme="minorHAnsi"/>
                <w:b/>
                <w:sz w:val="24"/>
                <w:szCs w:val="24"/>
                <w:lang w:val="el-GR"/>
              </w:rPr>
            </w:pPr>
          </w:p>
          <w:p w14:paraId="010D5E9F" w14:textId="77777777" w:rsidR="00DF3780" w:rsidRDefault="00DF3780" w:rsidP="006F01CA">
            <w:pPr>
              <w:rPr>
                <w:rFonts w:asciiTheme="minorHAnsi" w:hAnsiTheme="minorHAnsi"/>
                <w:b/>
                <w:sz w:val="24"/>
                <w:szCs w:val="24"/>
                <w:lang w:val="el-GR"/>
              </w:rPr>
            </w:pPr>
          </w:p>
          <w:p w14:paraId="78F3AD29" w14:textId="77777777" w:rsidR="00DF3780" w:rsidRPr="00FA66F4" w:rsidRDefault="00DF3780" w:rsidP="006F01CA">
            <w:pPr>
              <w:rPr>
                <w:rFonts w:asciiTheme="minorHAnsi" w:hAnsiTheme="minorHAnsi"/>
                <w:b/>
                <w:sz w:val="24"/>
                <w:szCs w:val="24"/>
                <w:lang w:val="el-GR"/>
              </w:rPr>
            </w:pPr>
          </w:p>
          <w:p w14:paraId="3746EEF7" w14:textId="77777777" w:rsidR="006F01CA" w:rsidRPr="00FA66F4" w:rsidRDefault="006F01CA" w:rsidP="006F01CA">
            <w:pPr>
              <w:rPr>
                <w:rFonts w:asciiTheme="minorHAnsi" w:hAnsiTheme="minorHAnsi"/>
                <w:b/>
                <w:sz w:val="24"/>
                <w:szCs w:val="24"/>
                <w:lang w:val="el-GR"/>
              </w:rPr>
            </w:pPr>
            <w:r w:rsidRPr="00FA66F4">
              <w:rPr>
                <w:rFonts w:asciiTheme="minorHAnsi" w:hAnsiTheme="minorHAnsi"/>
                <w:b/>
                <w:sz w:val="24"/>
                <w:szCs w:val="24"/>
                <w:lang w:val="el-GR"/>
              </w:rPr>
              <w:t xml:space="preserve">ΠΡΟΣ:     </w:t>
            </w:r>
            <w:r w:rsidR="00FA66F4" w:rsidRPr="00FA66F4">
              <w:rPr>
                <w:rFonts w:asciiTheme="minorHAnsi" w:hAnsiTheme="minorHAnsi"/>
                <w:b/>
                <w:sz w:val="24"/>
                <w:szCs w:val="24"/>
                <w:lang w:val="el-GR"/>
              </w:rPr>
              <w:t>όπως Πίνακας αποδεκτών</w:t>
            </w:r>
          </w:p>
          <w:p w14:paraId="374A3C7E" w14:textId="77777777" w:rsidR="006F01CA" w:rsidRPr="00FA66F4" w:rsidRDefault="006F01CA" w:rsidP="006F01CA">
            <w:pPr>
              <w:tabs>
                <w:tab w:val="right" w:pos="3256"/>
              </w:tabs>
              <w:ind w:right="-108"/>
              <w:rPr>
                <w:rFonts w:asciiTheme="minorHAnsi" w:hAnsiTheme="minorHAnsi"/>
                <w:b/>
                <w:sz w:val="24"/>
                <w:szCs w:val="24"/>
                <w:lang w:val="el-GR"/>
              </w:rPr>
            </w:pPr>
          </w:p>
        </w:tc>
        <w:tc>
          <w:tcPr>
            <w:tcW w:w="998" w:type="dxa"/>
          </w:tcPr>
          <w:p w14:paraId="35FF818B" w14:textId="77777777" w:rsidR="00DF3780" w:rsidRDefault="00DF3780" w:rsidP="006F01CA">
            <w:pPr>
              <w:jc w:val="right"/>
              <w:rPr>
                <w:rFonts w:asciiTheme="minorHAnsi" w:hAnsiTheme="minorHAnsi"/>
                <w:b/>
                <w:sz w:val="24"/>
                <w:szCs w:val="24"/>
                <w:lang w:val="el-GR"/>
              </w:rPr>
            </w:pPr>
          </w:p>
          <w:p w14:paraId="26198E2F" w14:textId="77777777" w:rsidR="006F01CA" w:rsidRPr="00FA66F4" w:rsidRDefault="006F01CA" w:rsidP="006F01CA">
            <w:pPr>
              <w:jc w:val="right"/>
              <w:rPr>
                <w:rFonts w:asciiTheme="minorHAnsi" w:hAnsiTheme="minorHAnsi"/>
                <w:b/>
                <w:sz w:val="24"/>
                <w:szCs w:val="24"/>
                <w:lang w:val="el-GR"/>
              </w:rPr>
            </w:pPr>
            <w:r w:rsidRPr="00FA66F4">
              <w:rPr>
                <w:rFonts w:asciiTheme="minorHAnsi" w:hAnsiTheme="minorHAnsi"/>
                <w:b/>
                <w:sz w:val="24"/>
                <w:szCs w:val="24"/>
                <w:lang w:val="el-GR"/>
              </w:rPr>
              <w:t>Μόσχα,</w:t>
            </w:r>
          </w:p>
          <w:p w14:paraId="3D706F00" w14:textId="77777777" w:rsidR="006F01CA" w:rsidRPr="00FA66F4" w:rsidRDefault="006F01CA" w:rsidP="006F01CA">
            <w:pPr>
              <w:jc w:val="right"/>
              <w:rPr>
                <w:rFonts w:asciiTheme="minorHAnsi" w:hAnsiTheme="minorHAnsi"/>
                <w:b/>
                <w:sz w:val="24"/>
                <w:szCs w:val="24"/>
                <w:lang w:val="el-GR"/>
              </w:rPr>
            </w:pPr>
            <w:r w:rsidRPr="00FA66F4">
              <w:rPr>
                <w:rFonts w:asciiTheme="minorHAnsi" w:hAnsiTheme="minorHAnsi"/>
                <w:b/>
                <w:sz w:val="24"/>
                <w:szCs w:val="24"/>
                <w:lang w:val="el-GR"/>
              </w:rPr>
              <w:t>ΑΠ</w:t>
            </w:r>
          </w:p>
        </w:tc>
        <w:tc>
          <w:tcPr>
            <w:tcW w:w="4015" w:type="dxa"/>
          </w:tcPr>
          <w:p w14:paraId="1D5F293F" w14:textId="77777777" w:rsidR="00DF3780" w:rsidRPr="007B31CF" w:rsidRDefault="00DF3780" w:rsidP="006F01CA">
            <w:pPr>
              <w:rPr>
                <w:rFonts w:asciiTheme="minorHAnsi" w:hAnsiTheme="minorHAnsi"/>
                <w:b/>
                <w:sz w:val="24"/>
                <w:szCs w:val="24"/>
                <w:lang w:val="el-GR"/>
              </w:rPr>
            </w:pPr>
          </w:p>
          <w:p w14:paraId="66BE0BFC" w14:textId="77777777" w:rsidR="006F01CA" w:rsidRPr="00FA66F4" w:rsidRDefault="006F01CA" w:rsidP="006F01CA">
            <w:pPr>
              <w:rPr>
                <w:rFonts w:asciiTheme="minorHAnsi" w:hAnsiTheme="minorHAnsi"/>
                <w:b/>
                <w:sz w:val="24"/>
                <w:szCs w:val="24"/>
                <w:lang w:val="el-GR"/>
              </w:rPr>
            </w:pPr>
            <w:r w:rsidRPr="007B31CF">
              <w:rPr>
                <w:rFonts w:asciiTheme="minorHAnsi" w:hAnsiTheme="minorHAnsi"/>
                <w:b/>
                <w:sz w:val="24"/>
                <w:szCs w:val="24"/>
                <w:lang w:val="el-GR"/>
              </w:rPr>
              <w:t>27</w:t>
            </w:r>
            <w:r w:rsidRPr="00FA66F4">
              <w:rPr>
                <w:rFonts w:asciiTheme="minorHAnsi" w:hAnsiTheme="minorHAnsi"/>
                <w:b/>
                <w:sz w:val="24"/>
                <w:szCs w:val="24"/>
                <w:lang w:val="el-GR"/>
              </w:rPr>
              <w:t>.</w:t>
            </w:r>
            <w:r w:rsidRPr="007B31CF">
              <w:rPr>
                <w:rFonts w:asciiTheme="minorHAnsi" w:hAnsiTheme="minorHAnsi"/>
                <w:b/>
                <w:sz w:val="24"/>
                <w:szCs w:val="24"/>
                <w:lang w:val="el-GR"/>
              </w:rPr>
              <w:t>08</w:t>
            </w:r>
            <w:r w:rsidRPr="00FA66F4">
              <w:rPr>
                <w:rFonts w:asciiTheme="minorHAnsi" w:hAnsiTheme="minorHAnsi"/>
                <w:b/>
                <w:sz w:val="24"/>
                <w:szCs w:val="24"/>
                <w:lang w:val="el-GR"/>
              </w:rPr>
              <w:t>.2020</w:t>
            </w:r>
          </w:p>
          <w:p w14:paraId="23DEA1EF" w14:textId="77777777" w:rsidR="006F01CA" w:rsidRPr="00FA66F4" w:rsidRDefault="006F01CA" w:rsidP="006F01CA">
            <w:pPr>
              <w:rPr>
                <w:rFonts w:asciiTheme="minorHAnsi" w:hAnsiTheme="minorHAnsi"/>
                <w:b/>
                <w:sz w:val="24"/>
                <w:szCs w:val="24"/>
                <w:lang w:val="el-GR"/>
              </w:rPr>
            </w:pPr>
            <w:r w:rsidRPr="00FA66F4">
              <w:rPr>
                <w:rFonts w:asciiTheme="minorHAnsi" w:hAnsiTheme="minorHAnsi"/>
                <w:b/>
                <w:sz w:val="24"/>
                <w:szCs w:val="24"/>
                <w:lang w:val="el-GR"/>
              </w:rPr>
              <w:t xml:space="preserve"> Φ.</w:t>
            </w:r>
            <w:r w:rsidR="007B31CF">
              <w:rPr>
                <w:rFonts w:asciiTheme="minorHAnsi" w:hAnsiTheme="minorHAnsi"/>
                <w:b/>
                <w:sz w:val="24"/>
                <w:szCs w:val="24"/>
                <w:lang w:val="el-GR"/>
              </w:rPr>
              <w:t xml:space="preserve">  2240/Α.Σ 327</w:t>
            </w:r>
          </w:p>
          <w:p w14:paraId="2EF70A11" w14:textId="77777777" w:rsidR="006F01CA" w:rsidRPr="00FA66F4" w:rsidRDefault="006F01CA" w:rsidP="006F01CA">
            <w:pPr>
              <w:rPr>
                <w:rFonts w:asciiTheme="minorHAnsi" w:hAnsiTheme="minorHAnsi"/>
                <w:b/>
                <w:sz w:val="24"/>
                <w:szCs w:val="24"/>
                <w:lang w:val="el-GR"/>
              </w:rPr>
            </w:pPr>
          </w:p>
        </w:tc>
      </w:tr>
    </w:tbl>
    <w:p w14:paraId="715BD089" w14:textId="77777777" w:rsidR="00DF3780" w:rsidRDefault="00DF3780" w:rsidP="00C443C0">
      <w:pPr>
        <w:spacing w:after="0"/>
        <w:jc w:val="both"/>
        <w:rPr>
          <w:b/>
          <w:sz w:val="24"/>
          <w:szCs w:val="24"/>
          <w:lang w:val="el-GR"/>
        </w:rPr>
      </w:pPr>
    </w:p>
    <w:p w14:paraId="6A5C11D3" w14:textId="77777777" w:rsidR="00DF3780" w:rsidRDefault="00DF3780" w:rsidP="00C443C0">
      <w:pPr>
        <w:spacing w:after="0"/>
        <w:jc w:val="both"/>
        <w:rPr>
          <w:b/>
          <w:sz w:val="24"/>
          <w:szCs w:val="24"/>
          <w:lang w:val="el-GR"/>
        </w:rPr>
      </w:pPr>
    </w:p>
    <w:p w14:paraId="6924C7CE" w14:textId="77777777" w:rsidR="00C443C0" w:rsidRPr="00FA66F4" w:rsidRDefault="00FA66F4" w:rsidP="00C443C0">
      <w:pPr>
        <w:spacing w:after="0"/>
        <w:jc w:val="both"/>
        <w:rPr>
          <w:b/>
          <w:sz w:val="24"/>
          <w:szCs w:val="24"/>
          <w:lang w:val="el-GR"/>
        </w:rPr>
      </w:pPr>
      <w:r w:rsidRPr="00FA66F4">
        <w:rPr>
          <w:b/>
          <w:sz w:val="24"/>
          <w:szCs w:val="24"/>
          <w:lang w:val="el-GR"/>
        </w:rPr>
        <w:t>ΘΕΜΑ:</w:t>
      </w:r>
      <w:r w:rsidR="00DF3780" w:rsidRPr="00DF3780">
        <w:rPr>
          <w:rFonts w:eastAsia="Times New Roman" w:cstheme="minorHAnsi"/>
          <w:b/>
          <w:sz w:val="24"/>
          <w:szCs w:val="24"/>
          <w:lang w:val="el-GR" w:eastAsia="el-GR"/>
        </w:rPr>
        <w:t xml:space="preserve"> </w:t>
      </w:r>
      <w:r w:rsidR="00DF3780">
        <w:rPr>
          <w:rFonts w:eastAsia="Times New Roman" w:cstheme="minorHAnsi"/>
          <w:b/>
          <w:sz w:val="24"/>
          <w:szCs w:val="24"/>
          <w:lang w:val="el-GR" w:eastAsia="el-GR"/>
        </w:rPr>
        <w:t>Διεθνής Έκθεση Ακινήτων στη Μόσχα/Μ</w:t>
      </w:r>
      <w:r w:rsidR="00DF3780" w:rsidRPr="00FA66F4">
        <w:rPr>
          <w:rFonts w:eastAsia="Times New Roman" w:cstheme="minorHAnsi"/>
          <w:b/>
          <w:sz w:val="24"/>
          <w:szCs w:val="24"/>
          <w:lang w:val="el-GR" w:eastAsia="el-GR"/>
        </w:rPr>
        <w:t xml:space="preserve">PIRES </w:t>
      </w:r>
      <w:proofErr w:type="spellStart"/>
      <w:r w:rsidR="00DF3780" w:rsidRPr="00FA66F4">
        <w:rPr>
          <w:rFonts w:eastAsia="Times New Roman" w:cstheme="minorHAnsi"/>
          <w:b/>
          <w:sz w:val="24"/>
          <w:szCs w:val="24"/>
          <w:lang w:val="el-GR" w:eastAsia="el-GR"/>
        </w:rPr>
        <w:t>Online</w:t>
      </w:r>
      <w:proofErr w:type="spellEnd"/>
      <w:r w:rsidR="00DF3780">
        <w:rPr>
          <w:rFonts w:eastAsia="Times New Roman" w:cstheme="minorHAnsi"/>
          <w:b/>
          <w:sz w:val="24"/>
          <w:szCs w:val="24"/>
          <w:lang w:val="el-GR" w:eastAsia="el-GR"/>
        </w:rPr>
        <w:t xml:space="preserve"> (</w:t>
      </w:r>
      <w:r w:rsidR="00DF3780" w:rsidRPr="00FA66F4">
        <w:rPr>
          <w:rFonts w:eastAsia="Times New Roman" w:cstheme="minorHAnsi"/>
          <w:b/>
          <w:sz w:val="24"/>
          <w:szCs w:val="24"/>
          <w:lang w:val="el-GR" w:eastAsia="el-GR"/>
        </w:rPr>
        <w:t>17 μέχρι 30 Σεπτεμβρίου 2020</w:t>
      </w:r>
      <w:r w:rsidR="00DF3780">
        <w:rPr>
          <w:rFonts w:eastAsia="Times New Roman" w:cstheme="minorHAnsi"/>
          <w:b/>
          <w:sz w:val="24"/>
          <w:szCs w:val="24"/>
          <w:lang w:val="el-GR" w:eastAsia="el-GR"/>
        </w:rPr>
        <w:t>)</w:t>
      </w:r>
    </w:p>
    <w:p w14:paraId="43122937" w14:textId="77777777" w:rsidR="00DF3780" w:rsidRDefault="00DF3780" w:rsidP="00FA66F4">
      <w:pPr>
        <w:spacing w:after="0" w:line="240" w:lineRule="auto"/>
        <w:ind w:firstLine="720"/>
        <w:jc w:val="both"/>
        <w:rPr>
          <w:rFonts w:eastAsia="Times New Roman" w:cstheme="minorHAnsi"/>
          <w:sz w:val="24"/>
          <w:szCs w:val="24"/>
          <w:lang w:val="el-GR" w:eastAsia="el-GR"/>
        </w:rPr>
      </w:pPr>
    </w:p>
    <w:p w14:paraId="2AC3F4BB" w14:textId="77777777" w:rsidR="00FA66F4" w:rsidRPr="00DF3780" w:rsidRDefault="00FA66F4" w:rsidP="00FA66F4">
      <w:pPr>
        <w:spacing w:after="0" w:line="240" w:lineRule="auto"/>
        <w:ind w:firstLine="720"/>
        <w:jc w:val="both"/>
        <w:rPr>
          <w:rFonts w:eastAsia="Times New Roman" w:cstheme="minorHAnsi"/>
          <w:sz w:val="24"/>
          <w:szCs w:val="24"/>
          <w:lang w:val="el-GR" w:eastAsia="el-GR"/>
        </w:rPr>
      </w:pPr>
      <w:r w:rsidRPr="00FA66F4">
        <w:rPr>
          <w:rFonts w:eastAsia="Times New Roman" w:cstheme="minorHAnsi"/>
          <w:sz w:val="24"/>
          <w:szCs w:val="24"/>
          <w:lang w:val="el-GR" w:eastAsia="el-GR"/>
        </w:rPr>
        <w:t xml:space="preserve">Ενώ έχει προγραμματιστεί για 5 με 7 Νοεμβρίου 2020 η διεξαγωγή της Διεθνής Έκθεσης  ακινήτων MPIRES </w:t>
      </w:r>
      <w:r w:rsidRPr="00FA66F4">
        <w:rPr>
          <w:rFonts w:eastAsia="Times New Roman" w:cstheme="minorHAnsi"/>
          <w:sz w:val="24"/>
          <w:szCs w:val="24"/>
          <w:lang w:eastAsia="el-GR"/>
        </w:rPr>
        <w:t>Real</w:t>
      </w:r>
      <w:r w:rsidRPr="00FA66F4">
        <w:rPr>
          <w:rFonts w:eastAsia="Times New Roman" w:cstheme="minorHAnsi"/>
          <w:sz w:val="24"/>
          <w:szCs w:val="24"/>
          <w:lang w:val="el-GR" w:eastAsia="el-GR"/>
        </w:rPr>
        <w:t xml:space="preserve"> </w:t>
      </w:r>
      <w:r w:rsidRPr="00FA66F4">
        <w:rPr>
          <w:rFonts w:eastAsia="Times New Roman" w:cstheme="minorHAnsi"/>
          <w:sz w:val="24"/>
          <w:szCs w:val="24"/>
          <w:lang w:eastAsia="el-GR"/>
        </w:rPr>
        <w:t>estate</w:t>
      </w:r>
      <w:r w:rsidRPr="00FA66F4">
        <w:rPr>
          <w:rFonts w:eastAsia="Times New Roman" w:cstheme="minorHAnsi"/>
          <w:sz w:val="24"/>
          <w:szCs w:val="24"/>
          <w:lang w:val="el-GR" w:eastAsia="el-GR"/>
        </w:rPr>
        <w:t xml:space="preserve"> </w:t>
      </w:r>
      <w:r w:rsidRPr="00FA66F4">
        <w:rPr>
          <w:rFonts w:eastAsia="Times New Roman" w:cstheme="minorHAnsi"/>
          <w:sz w:val="24"/>
          <w:szCs w:val="24"/>
          <w:lang w:eastAsia="el-GR"/>
        </w:rPr>
        <w:t>Show</w:t>
      </w:r>
      <w:r w:rsidRPr="00FA66F4">
        <w:rPr>
          <w:rFonts w:eastAsia="Times New Roman" w:cstheme="minorHAnsi"/>
          <w:sz w:val="24"/>
          <w:szCs w:val="24"/>
          <w:lang w:val="el-GR" w:eastAsia="el-GR"/>
        </w:rPr>
        <w:t xml:space="preserve">, </w:t>
      </w:r>
      <w:r w:rsidRPr="00FA66F4">
        <w:rPr>
          <w:rFonts w:eastAsia="Times New Roman" w:cstheme="minorHAnsi"/>
          <w:b/>
          <w:sz w:val="24"/>
          <w:szCs w:val="24"/>
          <w:lang w:val="el-GR" w:eastAsia="el-GR"/>
        </w:rPr>
        <w:t>πρόκειται να πραγματοποιηθεί από 17 μέχρι 30 Σεπτεμβρίου 2020</w:t>
      </w:r>
      <w:r w:rsidRPr="00DF3780">
        <w:rPr>
          <w:rFonts w:eastAsia="Times New Roman" w:cstheme="minorHAnsi"/>
          <w:b/>
          <w:sz w:val="24"/>
          <w:szCs w:val="24"/>
          <w:lang w:val="el-GR" w:eastAsia="el-GR"/>
        </w:rPr>
        <w:t xml:space="preserve"> διαδικτυακά </w:t>
      </w:r>
      <w:r w:rsidRPr="00FA66F4">
        <w:rPr>
          <w:rFonts w:eastAsia="Times New Roman" w:cstheme="minorHAnsi"/>
          <w:sz w:val="24"/>
          <w:szCs w:val="24"/>
          <w:lang w:val="el-GR" w:eastAsia="el-GR"/>
        </w:rPr>
        <w:t xml:space="preserve">λόγω πανδημίας </w:t>
      </w:r>
      <w:proofErr w:type="spellStart"/>
      <w:r w:rsidRPr="00FA66F4">
        <w:rPr>
          <w:rFonts w:eastAsia="Times New Roman" w:cstheme="minorHAnsi"/>
          <w:sz w:val="24"/>
          <w:szCs w:val="24"/>
          <w:lang w:eastAsia="el-GR"/>
        </w:rPr>
        <w:t>Covid</w:t>
      </w:r>
      <w:proofErr w:type="spellEnd"/>
      <w:r w:rsidRPr="00FA66F4">
        <w:rPr>
          <w:rFonts w:eastAsia="Times New Roman" w:cstheme="minorHAnsi"/>
          <w:sz w:val="24"/>
          <w:szCs w:val="24"/>
          <w:lang w:val="el-GR" w:eastAsia="el-GR"/>
        </w:rPr>
        <w:t>-17</w:t>
      </w:r>
      <w:r w:rsidRPr="00DF3780">
        <w:rPr>
          <w:rFonts w:eastAsia="Times New Roman" w:cstheme="minorHAnsi"/>
          <w:sz w:val="24"/>
          <w:szCs w:val="24"/>
          <w:lang w:val="el-GR" w:eastAsia="el-GR"/>
        </w:rPr>
        <w:t xml:space="preserve"> </w:t>
      </w:r>
      <w:r w:rsidRPr="00FA66F4">
        <w:rPr>
          <w:rFonts w:eastAsia="Times New Roman" w:cstheme="minorHAnsi"/>
          <w:b/>
          <w:sz w:val="24"/>
          <w:szCs w:val="24"/>
          <w:lang w:val="el-GR" w:eastAsia="el-GR"/>
        </w:rPr>
        <w:t xml:space="preserve">η MPIRES </w:t>
      </w:r>
      <w:proofErr w:type="spellStart"/>
      <w:r w:rsidRPr="00FA66F4">
        <w:rPr>
          <w:rFonts w:eastAsia="Times New Roman" w:cstheme="minorHAnsi"/>
          <w:b/>
          <w:sz w:val="24"/>
          <w:szCs w:val="24"/>
          <w:lang w:val="el-GR" w:eastAsia="el-GR"/>
        </w:rPr>
        <w:t>Online</w:t>
      </w:r>
      <w:proofErr w:type="spellEnd"/>
      <w:r w:rsidRPr="00FA66F4">
        <w:rPr>
          <w:rFonts w:eastAsia="Times New Roman" w:cstheme="minorHAnsi"/>
          <w:b/>
          <w:sz w:val="24"/>
          <w:szCs w:val="24"/>
          <w:lang w:val="el-GR" w:eastAsia="el-GR"/>
        </w:rPr>
        <w:t xml:space="preserve"> (</w:t>
      </w:r>
      <w:hyperlink r:id="rId7" w:history="1">
        <w:r w:rsidRPr="00DF3780">
          <w:rPr>
            <w:rFonts w:eastAsia="Times New Roman" w:cstheme="minorHAnsi"/>
            <w:b/>
            <w:color w:val="0000FF" w:themeColor="hyperlink"/>
            <w:sz w:val="24"/>
            <w:szCs w:val="24"/>
            <w:u w:val="single"/>
            <w:lang w:eastAsia="el-GR"/>
          </w:rPr>
          <w:t>www</w:t>
        </w:r>
        <w:r w:rsidRPr="00DF3780">
          <w:rPr>
            <w:rFonts w:eastAsia="Times New Roman" w:cstheme="minorHAnsi"/>
            <w:b/>
            <w:color w:val="0000FF" w:themeColor="hyperlink"/>
            <w:sz w:val="24"/>
            <w:szCs w:val="24"/>
            <w:u w:val="single"/>
            <w:lang w:val="el-GR" w:eastAsia="el-GR"/>
          </w:rPr>
          <w:t>.</w:t>
        </w:r>
        <w:r w:rsidRPr="00DF3780">
          <w:rPr>
            <w:rFonts w:eastAsia="Times New Roman" w:cstheme="minorHAnsi"/>
            <w:b/>
            <w:color w:val="0000FF" w:themeColor="hyperlink"/>
            <w:sz w:val="24"/>
            <w:szCs w:val="24"/>
            <w:u w:val="single"/>
            <w:lang w:eastAsia="el-GR"/>
          </w:rPr>
          <w:t>online</w:t>
        </w:r>
        <w:r w:rsidRPr="00DF3780">
          <w:rPr>
            <w:rFonts w:eastAsia="Times New Roman" w:cstheme="minorHAnsi"/>
            <w:b/>
            <w:color w:val="0000FF" w:themeColor="hyperlink"/>
            <w:sz w:val="24"/>
            <w:szCs w:val="24"/>
            <w:u w:val="single"/>
            <w:lang w:val="el-GR" w:eastAsia="el-GR"/>
          </w:rPr>
          <w:t>.</w:t>
        </w:r>
        <w:proofErr w:type="spellStart"/>
        <w:r w:rsidRPr="00DF3780">
          <w:rPr>
            <w:rFonts w:eastAsia="Times New Roman" w:cstheme="minorHAnsi"/>
            <w:b/>
            <w:color w:val="0000FF" w:themeColor="hyperlink"/>
            <w:sz w:val="24"/>
            <w:szCs w:val="24"/>
            <w:u w:val="single"/>
            <w:lang w:eastAsia="el-GR"/>
          </w:rPr>
          <w:t>mpires</w:t>
        </w:r>
        <w:proofErr w:type="spellEnd"/>
        <w:r w:rsidRPr="00DF3780">
          <w:rPr>
            <w:rFonts w:eastAsia="Times New Roman" w:cstheme="minorHAnsi"/>
            <w:b/>
            <w:color w:val="0000FF" w:themeColor="hyperlink"/>
            <w:sz w:val="24"/>
            <w:szCs w:val="24"/>
            <w:u w:val="single"/>
            <w:lang w:val="el-GR" w:eastAsia="el-GR"/>
          </w:rPr>
          <w:t>.</w:t>
        </w:r>
        <w:proofErr w:type="spellStart"/>
        <w:r w:rsidRPr="00DF3780">
          <w:rPr>
            <w:rFonts w:eastAsia="Times New Roman" w:cstheme="minorHAnsi"/>
            <w:b/>
            <w:color w:val="0000FF" w:themeColor="hyperlink"/>
            <w:sz w:val="24"/>
            <w:szCs w:val="24"/>
            <w:u w:val="single"/>
            <w:lang w:eastAsia="el-GR"/>
          </w:rPr>
          <w:t>ru</w:t>
        </w:r>
        <w:proofErr w:type="spellEnd"/>
      </w:hyperlink>
      <w:r w:rsidRPr="00FA66F4">
        <w:rPr>
          <w:rFonts w:eastAsia="Times New Roman" w:cstheme="minorHAnsi"/>
          <w:b/>
          <w:sz w:val="24"/>
          <w:szCs w:val="24"/>
          <w:lang w:val="el-GR" w:eastAsia="el-GR"/>
        </w:rPr>
        <w:t xml:space="preserve"> )</w:t>
      </w:r>
      <w:r w:rsidRPr="00DF3780">
        <w:rPr>
          <w:rFonts w:eastAsia="Times New Roman" w:cstheme="minorHAnsi"/>
          <w:b/>
          <w:sz w:val="24"/>
          <w:szCs w:val="24"/>
          <w:lang w:val="el-GR" w:eastAsia="el-GR"/>
        </w:rPr>
        <w:t xml:space="preserve"> </w:t>
      </w:r>
      <w:r w:rsidRPr="00FA66F4">
        <w:rPr>
          <w:rFonts w:eastAsia="Times New Roman" w:cstheme="minorHAnsi"/>
          <w:sz w:val="24"/>
          <w:szCs w:val="24"/>
          <w:lang w:val="el-GR" w:eastAsia="el-GR"/>
        </w:rPr>
        <w:t xml:space="preserve">που διοργανώνεται από την εταιρεία VPI </w:t>
      </w:r>
      <w:proofErr w:type="spellStart"/>
      <w:r w:rsidRPr="00FA66F4">
        <w:rPr>
          <w:rFonts w:eastAsia="Times New Roman" w:cstheme="minorHAnsi"/>
          <w:sz w:val="24"/>
          <w:szCs w:val="24"/>
          <w:lang w:val="el-GR" w:eastAsia="el-GR"/>
        </w:rPr>
        <w:t>Εxpo</w:t>
      </w:r>
      <w:proofErr w:type="spellEnd"/>
      <w:r w:rsidRPr="00FA66F4">
        <w:rPr>
          <w:rFonts w:eastAsia="Times New Roman" w:cstheme="minorHAnsi"/>
          <w:sz w:val="24"/>
          <w:szCs w:val="24"/>
          <w:lang w:val="el-GR" w:eastAsia="el-GR"/>
        </w:rPr>
        <w:t xml:space="preserve">. </w:t>
      </w:r>
    </w:p>
    <w:p w14:paraId="3A9063EE" w14:textId="77777777" w:rsidR="00FA66F4" w:rsidRPr="00FA66F4" w:rsidRDefault="00FA66F4" w:rsidP="00FA66F4">
      <w:pPr>
        <w:spacing w:after="0" w:line="240" w:lineRule="auto"/>
        <w:ind w:firstLine="720"/>
        <w:jc w:val="both"/>
        <w:rPr>
          <w:rFonts w:eastAsia="Times New Roman" w:cstheme="minorHAnsi"/>
          <w:sz w:val="24"/>
          <w:szCs w:val="24"/>
          <w:lang w:val="el-GR" w:eastAsia="el-GR"/>
        </w:rPr>
      </w:pPr>
      <w:r w:rsidRPr="00FA66F4">
        <w:rPr>
          <w:rFonts w:eastAsia="Times New Roman" w:cstheme="minorHAnsi"/>
          <w:sz w:val="24"/>
          <w:szCs w:val="24"/>
          <w:lang w:val="el-GR" w:eastAsia="el-GR"/>
        </w:rPr>
        <w:t>Επισήμως δε, δεν έχει ανακοινωθεί η ακύρωση της κανονικής διοργάνωσης.</w:t>
      </w:r>
    </w:p>
    <w:p w14:paraId="50566B90" w14:textId="77777777" w:rsidR="00FA66F4" w:rsidRPr="00DF3780" w:rsidRDefault="00FA66F4" w:rsidP="00FA66F4">
      <w:pPr>
        <w:spacing w:after="0" w:line="240" w:lineRule="auto"/>
        <w:ind w:firstLine="720"/>
        <w:jc w:val="both"/>
        <w:rPr>
          <w:rFonts w:eastAsia="Times New Roman" w:cstheme="minorHAnsi"/>
          <w:sz w:val="24"/>
          <w:szCs w:val="24"/>
          <w:lang w:val="el-GR" w:eastAsia="el-GR"/>
        </w:rPr>
      </w:pPr>
      <w:r w:rsidRPr="00FA66F4">
        <w:rPr>
          <w:rFonts w:eastAsia="Times New Roman" w:cstheme="minorHAnsi"/>
          <w:sz w:val="24"/>
          <w:szCs w:val="24"/>
          <w:lang w:val="el-GR" w:eastAsia="el-GR"/>
        </w:rPr>
        <w:t xml:space="preserve">Πρόκειται για την μεγαλύτερη ρωσική έκθεση για ακίνητα εξωτερικού με πάνω από 30 εκθέτες και διοργανώνεται κάθε χρόνο μετά το 2015 ενώ εκτιμάται ότι στη διαδικτυακή εκδοχή της θα την «επισκεφθούν» πάνω από 50 χιλ. επισκέπτες. Παράλληλα οι ενδιαφερόμενοι μπορούν να παρακολουθήσουν εκδηλώσεις με διεθνείς εμπειρογνώμονες και σημαντικούς παράγοντες της διεθνούς δραστηριότητας στο </w:t>
      </w:r>
      <w:r w:rsidRPr="00FA66F4">
        <w:rPr>
          <w:rFonts w:eastAsia="Times New Roman" w:cstheme="minorHAnsi"/>
          <w:sz w:val="24"/>
          <w:szCs w:val="24"/>
          <w:lang w:eastAsia="el-GR"/>
        </w:rPr>
        <w:t>Real</w:t>
      </w:r>
      <w:r w:rsidRPr="00FA66F4">
        <w:rPr>
          <w:rFonts w:eastAsia="Times New Roman" w:cstheme="minorHAnsi"/>
          <w:sz w:val="24"/>
          <w:szCs w:val="24"/>
          <w:lang w:val="el-GR" w:eastAsia="el-GR"/>
        </w:rPr>
        <w:t xml:space="preserve"> </w:t>
      </w:r>
      <w:r w:rsidRPr="00FA66F4">
        <w:rPr>
          <w:rFonts w:eastAsia="Times New Roman" w:cstheme="minorHAnsi"/>
          <w:sz w:val="24"/>
          <w:szCs w:val="24"/>
          <w:lang w:eastAsia="el-GR"/>
        </w:rPr>
        <w:t>Estate</w:t>
      </w:r>
      <w:r w:rsidRPr="00FA66F4">
        <w:rPr>
          <w:rFonts w:eastAsia="Times New Roman" w:cstheme="minorHAnsi"/>
          <w:sz w:val="24"/>
          <w:szCs w:val="24"/>
          <w:lang w:val="el-GR" w:eastAsia="el-GR"/>
        </w:rPr>
        <w:t xml:space="preserve">. </w:t>
      </w:r>
    </w:p>
    <w:p w14:paraId="1E6965CE" w14:textId="77777777" w:rsidR="0010287A" w:rsidRDefault="0010287A" w:rsidP="00FA66F4">
      <w:pPr>
        <w:spacing w:after="0"/>
        <w:jc w:val="both"/>
        <w:rPr>
          <w:sz w:val="24"/>
          <w:szCs w:val="24"/>
          <w:lang w:val="el-GR"/>
        </w:rPr>
      </w:pPr>
    </w:p>
    <w:p w14:paraId="4C73584B" w14:textId="77777777" w:rsidR="00FA66F4" w:rsidRPr="00DF3780" w:rsidRDefault="00FA66F4" w:rsidP="0010287A">
      <w:pPr>
        <w:spacing w:after="0"/>
        <w:ind w:firstLine="720"/>
        <w:jc w:val="both"/>
        <w:rPr>
          <w:sz w:val="24"/>
          <w:szCs w:val="24"/>
          <w:lang w:val="el-GR"/>
        </w:rPr>
      </w:pPr>
      <w:r w:rsidRPr="00DF3780">
        <w:rPr>
          <w:sz w:val="24"/>
          <w:szCs w:val="24"/>
          <w:lang w:val="el-GR"/>
        </w:rPr>
        <w:t>Για συμμετοχής στην έκθεση  μπορείτε να επικοινωνήσετε με τους διοργανωτές στα στοιχεία επικοινωνίας: "</w:t>
      </w:r>
      <w:r w:rsidRPr="00DF3780">
        <w:rPr>
          <w:sz w:val="24"/>
          <w:szCs w:val="24"/>
        </w:rPr>
        <w:t>VPI</w:t>
      </w:r>
      <w:r w:rsidRPr="00DF3780">
        <w:rPr>
          <w:sz w:val="24"/>
          <w:szCs w:val="24"/>
          <w:lang w:val="el-GR"/>
        </w:rPr>
        <w:t xml:space="preserve"> </w:t>
      </w:r>
      <w:r w:rsidRPr="00DF3780">
        <w:rPr>
          <w:sz w:val="24"/>
          <w:szCs w:val="24"/>
        </w:rPr>
        <w:t>expo</w:t>
      </w:r>
      <w:r w:rsidRPr="00DF3780">
        <w:rPr>
          <w:sz w:val="24"/>
          <w:szCs w:val="24"/>
          <w:lang w:val="el-GR"/>
        </w:rPr>
        <w:t xml:space="preserve">" </w:t>
      </w:r>
      <w:r w:rsidRPr="00DF3780">
        <w:rPr>
          <w:sz w:val="24"/>
          <w:szCs w:val="24"/>
        </w:rPr>
        <w:t>Tel</w:t>
      </w:r>
      <w:r w:rsidRPr="00DF3780">
        <w:rPr>
          <w:sz w:val="24"/>
          <w:szCs w:val="24"/>
          <w:lang w:val="el-GR"/>
        </w:rPr>
        <w:t xml:space="preserve">: +7 (495) 725 77 01 </w:t>
      </w:r>
      <w:r w:rsidRPr="00DF3780">
        <w:rPr>
          <w:sz w:val="24"/>
          <w:szCs w:val="24"/>
        </w:rPr>
        <w:t>Email</w:t>
      </w:r>
      <w:r w:rsidRPr="00DF3780">
        <w:rPr>
          <w:sz w:val="24"/>
          <w:szCs w:val="24"/>
          <w:lang w:val="el-GR"/>
        </w:rPr>
        <w:t xml:space="preserve">: </w:t>
      </w:r>
      <w:hyperlink r:id="rId8" w:history="1">
        <w:r w:rsidRPr="00DF3780">
          <w:rPr>
            <w:rStyle w:val="-"/>
            <w:sz w:val="24"/>
            <w:szCs w:val="24"/>
          </w:rPr>
          <w:t>info</w:t>
        </w:r>
        <w:r w:rsidRPr="00DF3780">
          <w:rPr>
            <w:rStyle w:val="-"/>
            <w:sz w:val="24"/>
            <w:szCs w:val="24"/>
            <w:lang w:val="el-GR"/>
          </w:rPr>
          <w:t>@</w:t>
        </w:r>
        <w:r w:rsidRPr="00DF3780">
          <w:rPr>
            <w:rStyle w:val="-"/>
            <w:sz w:val="24"/>
            <w:szCs w:val="24"/>
          </w:rPr>
          <w:t>vpiexpo</w:t>
        </w:r>
        <w:r w:rsidRPr="00DF3780">
          <w:rPr>
            <w:rStyle w:val="-"/>
            <w:sz w:val="24"/>
            <w:szCs w:val="24"/>
            <w:lang w:val="el-GR"/>
          </w:rPr>
          <w:t>.</w:t>
        </w:r>
        <w:r w:rsidRPr="00DF3780">
          <w:rPr>
            <w:rStyle w:val="-"/>
            <w:sz w:val="24"/>
            <w:szCs w:val="24"/>
          </w:rPr>
          <w:t>ru</w:t>
        </w:r>
      </w:hyperlink>
      <w:r w:rsidRPr="00DF3780">
        <w:rPr>
          <w:sz w:val="24"/>
          <w:szCs w:val="24"/>
          <w:lang w:val="el-GR"/>
        </w:rPr>
        <w:t xml:space="preserve">  ενώ, στον παρακάτω σύνδεσμο μπορείτε να επισκεφθείτε άνευ κόστους την έκθεση ή να παρακολουθήσετε τις διάφορες εκδηλώσεις  τις  ημέρες που αυτή πραγματοποιείται (</w:t>
      </w:r>
      <w:hyperlink r:id="rId9" w:history="1">
        <w:r w:rsidRPr="00DF3780">
          <w:rPr>
            <w:rStyle w:val="-"/>
            <w:sz w:val="24"/>
            <w:szCs w:val="24"/>
          </w:rPr>
          <w:t>www</w:t>
        </w:r>
        <w:r w:rsidRPr="00DF3780">
          <w:rPr>
            <w:rStyle w:val="-"/>
            <w:sz w:val="24"/>
            <w:szCs w:val="24"/>
            <w:lang w:val="el-GR"/>
          </w:rPr>
          <w:t>.</w:t>
        </w:r>
        <w:r w:rsidRPr="00DF3780">
          <w:rPr>
            <w:rStyle w:val="-"/>
            <w:sz w:val="24"/>
            <w:szCs w:val="24"/>
          </w:rPr>
          <w:t>online</w:t>
        </w:r>
        <w:r w:rsidRPr="00DF3780">
          <w:rPr>
            <w:rStyle w:val="-"/>
            <w:sz w:val="24"/>
            <w:szCs w:val="24"/>
            <w:lang w:val="el-GR"/>
          </w:rPr>
          <w:t>.</w:t>
        </w:r>
        <w:r w:rsidRPr="00DF3780">
          <w:rPr>
            <w:rStyle w:val="-"/>
            <w:sz w:val="24"/>
            <w:szCs w:val="24"/>
          </w:rPr>
          <w:t>mpires</w:t>
        </w:r>
        <w:r w:rsidRPr="00DF3780">
          <w:rPr>
            <w:rStyle w:val="-"/>
            <w:sz w:val="24"/>
            <w:szCs w:val="24"/>
            <w:lang w:val="el-GR"/>
          </w:rPr>
          <w:t>.</w:t>
        </w:r>
        <w:proofErr w:type="spellStart"/>
        <w:r w:rsidRPr="00DF3780">
          <w:rPr>
            <w:rStyle w:val="-"/>
            <w:sz w:val="24"/>
            <w:szCs w:val="24"/>
          </w:rPr>
          <w:t>ru</w:t>
        </w:r>
        <w:proofErr w:type="spellEnd"/>
      </w:hyperlink>
      <w:r w:rsidRPr="00DF3780">
        <w:rPr>
          <w:sz w:val="24"/>
          <w:szCs w:val="24"/>
          <w:lang w:val="el-GR"/>
        </w:rPr>
        <w:t>).</w:t>
      </w:r>
    </w:p>
    <w:p w14:paraId="000F0187" w14:textId="77777777" w:rsidR="00C443C0" w:rsidRPr="00DF3780" w:rsidRDefault="00DF3780" w:rsidP="00FA66F4">
      <w:pPr>
        <w:spacing w:after="0" w:line="240" w:lineRule="auto"/>
        <w:ind w:firstLine="720"/>
        <w:jc w:val="both"/>
        <w:rPr>
          <w:rFonts w:eastAsia="Times New Roman" w:cstheme="minorHAnsi"/>
          <w:sz w:val="24"/>
          <w:szCs w:val="24"/>
          <w:lang w:val="el-GR"/>
        </w:rPr>
      </w:pPr>
      <w:r w:rsidRPr="00DF3780">
        <w:rPr>
          <w:rFonts w:eastAsia="Times New Roman" w:cstheme="minorHAnsi"/>
          <w:sz w:val="24"/>
          <w:szCs w:val="24"/>
          <w:lang w:val="el-GR" w:eastAsia="el-GR"/>
        </w:rPr>
        <w:t xml:space="preserve">Αξίζει αναφερθεί </w:t>
      </w:r>
      <w:r w:rsidRPr="00FA66F4">
        <w:rPr>
          <w:rFonts w:eastAsia="Times New Roman" w:cstheme="minorHAnsi"/>
          <w:sz w:val="24"/>
          <w:szCs w:val="24"/>
          <w:lang w:val="el-GR"/>
        </w:rPr>
        <w:t>ότι η πανδημία έχει προκαλέσει άνοδο της ζήτησης ελληνικών ακινήτων και</w:t>
      </w:r>
      <w:r w:rsidRPr="00FA66F4">
        <w:rPr>
          <w:rFonts w:eastAsia="Times New Roman" w:cstheme="minorHAnsi"/>
          <w:color w:val="000000"/>
          <w:sz w:val="24"/>
          <w:szCs w:val="24"/>
          <w:lang w:val="el-GR"/>
        </w:rPr>
        <w:t xml:space="preserve"> απόκτησης άδειας παραμονής</w:t>
      </w:r>
      <w:r w:rsidRPr="00FA66F4">
        <w:rPr>
          <w:rFonts w:eastAsia="Times New Roman" w:cstheme="minorHAnsi"/>
          <w:sz w:val="24"/>
          <w:szCs w:val="24"/>
          <w:lang w:val="el-GR"/>
        </w:rPr>
        <w:t xml:space="preserve"> κατά 20%</w:t>
      </w:r>
      <w:r w:rsidRPr="00DF3780">
        <w:rPr>
          <w:rFonts w:eastAsia="Times New Roman" w:cstheme="minorHAnsi"/>
          <w:color w:val="000000"/>
          <w:sz w:val="24"/>
          <w:szCs w:val="24"/>
          <w:lang w:val="el-GR"/>
        </w:rPr>
        <w:t xml:space="preserve"> σύμφωνα με τον </w:t>
      </w:r>
      <w:r w:rsidR="00FA66F4" w:rsidRPr="00FA66F4">
        <w:rPr>
          <w:rFonts w:eastAsia="Times New Roman" w:cstheme="minorHAnsi"/>
          <w:sz w:val="24"/>
          <w:szCs w:val="24"/>
          <w:lang w:val="el-GR" w:eastAsia="el-GR"/>
        </w:rPr>
        <w:t xml:space="preserve"> </w:t>
      </w:r>
      <w:r w:rsidR="00FA66F4" w:rsidRPr="00FA66F4">
        <w:rPr>
          <w:rFonts w:eastAsia="Times New Roman" w:cstheme="minorHAnsi"/>
          <w:sz w:val="24"/>
          <w:szCs w:val="24"/>
          <w:lang w:val="el-GR"/>
        </w:rPr>
        <w:t>Δ</w:t>
      </w:r>
      <w:r w:rsidRPr="00DF3780">
        <w:rPr>
          <w:rFonts w:eastAsia="Times New Roman" w:cstheme="minorHAnsi"/>
          <w:sz w:val="24"/>
          <w:szCs w:val="24"/>
          <w:lang w:val="el-GR"/>
        </w:rPr>
        <w:t xml:space="preserve">/ντα  </w:t>
      </w:r>
      <w:proofErr w:type="spellStart"/>
      <w:r w:rsidRPr="00DF3780">
        <w:rPr>
          <w:rFonts w:eastAsia="Times New Roman" w:cstheme="minorHAnsi"/>
          <w:sz w:val="24"/>
          <w:szCs w:val="24"/>
          <w:lang w:val="el-GR"/>
        </w:rPr>
        <w:t>Συμβούλο</w:t>
      </w:r>
      <w:proofErr w:type="spellEnd"/>
      <w:r w:rsidR="00FA66F4" w:rsidRPr="00FA66F4">
        <w:rPr>
          <w:rFonts w:eastAsia="Times New Roman" w:cstheme="minorHAnsi"/>
          <w:sz w:val="24"/>
          <w:szCs w:val="24"/>
          <w:lang w:val="el-GR"/>
        </w:rPr>
        <w:t xml:space="preserve"> της </w:t>
      </w:r>
      <w:proofErr w:type="spellStart"/>
      <w:r w:rsidR="00FA66F4" w:rsidRPr="00FA66F4">
        <w:rPr>
          <w:rFonts w:eastAsia="Times New Roman" w:cstheme="minorHAnsi"/>
          <w:sz w:val="24"/>
          <w:szCs w:val="24"/>
        </w:rPr>
        <w:t>Tranio</w:t>
      </w:r>
      <w:proofErr w:type="spellEnd"/>
      <w:r w:rsidR="00FA66F4" w:rsidRPr="00FA66F4">
        <w:rPr>
          <w:rFonts w:eastAsia="Times New Roman" w:cstheme="minorHAnsi"/>
          <w:sz w:val="24"/>
          <w:szCs w:val="24"/>
          <w:lang w:val="el-GR"/>
        </w:rPr>
        <w:t xml:space="preserve">, </w:t>
      </w:r>
      <w:r w:rsidRPr="00DF3780">
        <w:rPr>
          <w:rFonts w:eastAsia="Times New Roman" w:cstheme="minorHAnsi"/>
          <w:sz w:val="24"/>
          <w:szCs w:val="24"/>
          <w:lang w:val="el-GR"/>
        </w:rPr>
        <w:t xml:space="preserve">μεγάλης ρωσικής </w:t>
      </w:r>
      <w:r w:rsidR="00FA66F4" w:rsidRPr="00FA66F4">
        <w:rPr>
          <w:rFonts w:eastAsia="Times New Roman" w:cstheme="minorHAnsi"/>
          <w:sz w:val="24"/>
          <w:szCs w:val="24"/>
          <w:lang w:val="el-GR"/>
        </w:rPr>
        <w:t xml:space="preserve">εταιρείας </w:t>
      </w:r>
      <w:r w:rsidR="00FA66F4" w:rsidRPr="00FA66F4">
        <w:rPr>
          <w:rFonts w:eastAsia="Times New Roman" w:cstheme="minorHAnsi"/>
          <w:sz w:val="24"/>
          <w:szCs w:val="24"/>
        </w:rPr>
        <w:t>real</w:t>
      </w:r>
      <w:r w:rsidR="00FA66F4" w:rsidRPr="00FA66F4">
        <w:rPr>
          <w:rFonts w:eastAsia="Times New Roman" w:cstheme="minorHAnsi"/>
          <w:sz w:val="24"/>
          <w:szCs w:val="24"/>
          <w:lang w:val="el-GR"/>
        </w:rPr>
        <w:t xml:space="preserve"> </w:t>
      </w:r>
      <w:r w:rsidR="00FA66F4" w:rsidRPr="00FA66F4">
        <w:rPr>
          <w:rFonts w:eastAsia="Times New Roman" w:cstheme="minorHAnsi"/>
          <w:sz w:val="24"/>
          <w:szCs w:val="24"/>
        </w:rPr>
        <w:t>estate</w:t>
      </w:r>
      <w:r w:rsidRPr="00DF3780">
        <w:rPr>
          <w:rFonts w:eastAsia="Times New Roman" w:cstheme="minorHAnsi"/>
          <w:sz w:val="24"/>
          <w:szCs w:val="24"/>
          <w:lang w:val="el-GR"/>
        </w:rPr>
        <w:t xml:space="preserve"> </w:t>
      </w:r>
      <w:r w:rsidR="00FA66F4" w:rsidRPr="00FA66F4">
        <w:rPr>
          <w:rFonts w:eastAsia="Times New Roman" w:cstheme="minorHAnsi"/>
          <w:sz w:val="24"/>
          <w:szCs w:val="24"/>
          <w:lang w:val="el-GR"/>
        </w:rPr>
        <w:t xml:space="preserve">κ. </w:t>
      </w:r>
      <w:proofErr w:type="spellStart"/>
      <w:r w:rsidR="00FA66F4" w:rsidRPr="00FA66F4">
        <w:rPr>
          <w:rFonts w:eastAsia="Times New Roman" w:cstheme="minorHAnsi"/>
          <w:sz w:val="24"/>
          <w:szCs w:val="24"/>
        </w:rPr>
        <w:t>Kachmazov</w:t>
      </w:r>
      <w:proofErr w:type="spellEnd"/>
      <w:r w:rsidRPr="00DF3780">
        <w:rPr>
          <w:rFonts w:eastAsia="Times New Roman" w:cstheme="minorHAnsi"/>
          <w:sz w:val="24"/>
          <w:szCs w:val="24"/>
          <w:lang w:val="el-GR"/>
        </w:rPr>
        <w:t>.</w:t>
      </w:r>
      <w:r w:rsidR="00FA66F4" w:rsidRPr="00FA66F4">
        <w:rPr>
          <w:rFonts w:eastAsia="Times New Roman" w:cstheme="minorHAnsi"/>
          <w:sz w:val="24"/>
          <w:szCs w:val="24"/>
          <w:lang w:val="el-GR"/>
        </w:rPr>
        <w:t xml:space="preserve"> </w:t>
      </w:r>
    </w:p>
    <w:p w14:paraId="5ABA4812" w14:textId="77777777" w:rsidR="00DF3780" w:rsidRPr="00DF3780" w:rsidRDefault="00DF3780" w:rsidP="00DF3780">
      <w:pPr>
        <w:spacing w:after="0" w:line="240" w:lineRule="auto"/>
        <w:jc w:val="both"/>
        <w:rPr>
          <w:lang w:val="el-GR"/>
        </w:rPr>
      </w:pPr>
    </w:p>
    <w:p w14:paraId="376BC4F1" w14:textId="77777777" w:rsidR="006F01CA" w:rsidRPr="00FA66F4" w:rsidRDefault="006F01CA" w:rsidP="006F01CA">
      <w:pPr>
        <w:spacing w:after="0" w:line="240" w:lineRule="auto"/>
        <w:ind w:firstLine="720"/>
        <w:jc w:val="both"/>
        <w:rPr>
          <w:sz w:val="24"/>
          <w:lang w:val="el-GR"/>
        </w:rPr>
      </w:pPr>
    </w:p>
    <w:p w14:paraId="3C6F0FF7" w14:textId="77777777" w:rsidR="006F01CA" w:rsidRPr="00FA66F4" w:rsidRDefault="006F01CA" w:rsidP="006F01CA">
      <w:pPr>
        <w:spacing w:after="0" w:line="240" w:lineRule="auto"/>
        <w:jc w:val="center"/>
        <w:rPr>
          <w:sz w:val="24"/>
          <w:lang w:val="el-GR"/>
        </w:rPr>
      </w:pPr>
      <w:r w:rsidRPr="00FA66F4">
        <w:rPr>
          <w:sz w:val="24"/>
          <w:lang w:val="el-GR"/>
        </w:rPr>
        <w:t xml:space="preserve">                                                                            </w:t>
      </w:r>
      <w:bookmarkStart w:id="0" w:name="ΥΠΟΓΡΑΦΗ"/>
      <w:r w:rsidRPr="00FA66F4">
        <w:rPr>
          <w:sz w:val="24"/>
          <w:lang w:val="el-GR"/>
        </w:rPr>
        <w:tab/>
      </w:r>
      <w:r w:rsidRPr="00FA66F4">
        <w:rPr>
          <w:sz w:val="24"/>
          <w:lang w:val="el-GR"/>
        </w:rPr>
        <w:tab/>
      </w:r>
      <w:r w:rsidRPr="00FA66F4">
        <w:rPr>
          <w:sz w:val="24"/>
          <w:lang w:val="el-GR"/>
        </w:rPr>
        <w:tab/>
      </w:r>
      <w:r w:rsidR="00DF3780">
        <w:rPr>
          <w:sz w:val="24"/>
          <w:lang w:val="el-GR"/>
        </w:rPr>
        <w:t xml:space="preserve">  </w:t>
      </w:r>
      <w:r w:rsidRPr="00FA66F4">
        <w:rPr>
          <w:sz w:val="24"/>
          <w:lang w:val="el-GR"/>
        </w:rPr>
        <w:t xml:space="preserve">Ο </w:t>
      </w:r>
      <w:r w:rsidR="00716657">
        <w:rPr>
          <w:sz w:val="24"/>
          <w:lang w:val="el-GR"/>
        </w:rPr>
        <w:t>Π</w:t>
      </w:r>
      <w:r w:rsidRPr="00FA66F4">
        <w:rPr>
          <w:sz w:val="24"/>
          <w:lang w:val="el-GR"/>
        </w:rPr>
        <w:t>ροϊστάμενος</w:t>
      </w:r>
      <w:r w:rsidR="00716657" w:rsidRPr="00FA66F4">
        <w:rPr>
          <w:sz w:val="24"/>
          <w:lang w:val="el-GR"/>
        </w:rPr>
        <w:t>,</w:t>
      </w:r>
      <w:r w:rsidRPr="00FA66F4">
        <w:rPr>
          <w:sz w:val="24"/>
          <w:lang w:val="el-GR"/>
        </w:rPr>
        <w:t xml:space="preserve"> </w:t>
      </w:r>
    </w:p>
    <w:p w14:paraId="0BC45C56" w14:textId="77777777" w:rsidR="006F01CA" w:rsidRPr="001C222A" w:rsidRDefault="006F01CA" w:rsidP="006F01CA">
      <w:pPr>
        <w:spacing w:after="0" w:line="240" w:lineRule="auto"/>
        <w:ind w:left="5040" w:firstLine="720"/>
        <w:jc w:val="center"/>
        <w:rPr>
          <w:noProof/>
          <w:sz w:val="24"/>
        </w:rPr>
      </w:pPr>
      <w:r w:rsidRPr="001C222A">
        <w:rPr>
          <w:noProof/>
          <w:sz w:val="24"/>
        </w:rPr>
        <w:drawing>
          <wp:inline distT="0" distB="0" distL="0" distR="0" wp14:anchorId="1984E450" wp14:editId="1A378E82">
            <wp:extent cx="904875" cy="485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908971" cy="487616"/>
                    </a:xfrm>
                    <a:prstGeom prst="rect">
                      <a:avLst/>
                    </a:prstGeom>
                    <a:noFill/>
                    <a:ln w="9525">
                      <a:noFill/>
                      <a:miter lim="800000"/>
                      <a:headEnd/>
                      <a:tailEnd/>
                    </a:ln>
                  </pic:spPr>
                </pic:pic>
              </a:graphicData>
            </a:graphic>
          </wp:inline>
        </w:drawing>
      </w:r>
    </w:p>
    <w:p w14:paraId="07170E69" w14:textId="77777777" w:rsidR="006F01CA" w:rsidRPr="006F01CA" w:rsidRDefault="006F01CA" w:rsidP="006F01CA">
      <w:pPr>
        <w:spacing w:after="0" w:line="240" w:lineRule="auto"/>
        <w:ind w:left="5040" w:firstLine="720"/>
        <w:jc w:val="center"/>
        <w:rPr>
          <w:sz w:val="24"/>
          <w:lang w:val="el-GR"/>
        </w:rPr>
      </w:pPr>
      <w:r w:rsidRPr="006F01CA">
        <w:rPr>
          <w:sz w:val="24"/>
          <w:lang w:val="el-GR"/>
        </w:rPr>
        <w:t>Χρήστος Φαρμάκης</w:t>
      </w:r>
    </w:p>
    <w:p w14:paraId="1A908A58" w14:textId="77777777" w:rsidR="006F01CA" w:rsidRPr="006F01CA" w:rsidRDefault="006F01CA" w:rsidP="006F01CA">
      <w:pPr>
        <w:spacing w:after="0" w:line="240" w:lineRule="auto"/>
        <w:ind w:left="5760" w:firstLine="720"/>
        <w:rPr>
          <w:sz w:val="24"/>
          <w:lang w:val="el-GR"/>
        </w:rPr>
      </w:pPr>
      <w:r w:rsidRPr="006F01CA">
        <w:rPr>
          <w:sz w:val="24"/>
          <w:lang w:val="el-GR"/>
        </w:rPr>
        <w:t xml:space="preserve"> Γενικός Σύμβουλος ΟΕΥ </w:t>
      </w:r>
      <w:r w:rsidRPr="001C222A">
        <w:rPr>
          <w:sz w:val="24"/>
        </w:rPr>
        <w:t>A</w:t>
      </w:r>
      <w:r w:rsidRPr="006F01CA">
        <w:rPr>
          <w:sz w:val="24"/>
          <w:lang w:val="el-GR"/>
        </w:rPr>
        <w:t>΄</w:t>
      </w:r>
      <w:bookmarkEnd w:id="0"/>
    </w:p>
    <w:p w14:paraId="36180E49" w14:textId="77777777" w:rsidR="006F01CA" w:rsidRPr="006F01CA" w:rsidRDefault="006F01CA" w:rsidP="006F01CA">
      <w:pPr>
        <w:rPr>
          <w:sz w:val="24"/>
          <w:lang w:val="el-GR"/>
        </w:rPr>
      </w:pPr>
    </w:p>
    <w:p w14:paraId="53E8E8D3" w14:textId="77777777" w:rsidR="006F01CA" w:rsidRPr="00DF3780" w:rsidRDefault="00DF3780" w:rsidP="00F67D83">
      <w:pPr>
        <w:spacing w:after="0"/>
        <w:jc w:val="both"/>
        <w:rPr>
          <w:b/>
          <w:lang w:val="el-GR"/>
        </w:rPr>
      </w:pPr>
      <w:r w:rsidRPr="00DF3780">
        <w:rPr>
          <w:b/>
          <w:lang w:val="el-GR"/>
        </w:rPr>
        <w:lastRenderedPageBreak/>
        <w:t xml:space="preserve">Πίνακας αποδεκτών: Επιχειρηματικοί Φορείς &amp; επιχειρήσεις </w:t>
      </w:r>
    </w:p>
    <w:sectPr w:rsidR="006F01CA" w:rsidRPr="00DF3780" w:rsidSect="001E375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6099A" w14:textId="77777777" w:rsidR="00716657" w:rsidRDefault="00716657" w:rsidP="006F01CA">
      <w:pPr>
        <w:spacing w:after="0" w:line="240" w:lineRule="auto"/>
      </w:pPr>
      <w:r>
        <w:separator/>
      </w:r>
    </w:p>
  </w:endnote>
  <w:endnote w:type="continuationSeparator" w:id="0">
    <w:p w14:paraId="1A6BE8EB" w14:textId="77777777" w:rsidR="00716657" w:rsidRDefault="00716657" w:rsidP="006F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CB39" w14:textId="77777777" w:rsidR="00716657" w:rsidRPr="001C222A" w:rsidRDefault="00716657" w:rsidP="006F01CA">
    <w:pPr>
      <w:tabs>
        <w:tab w:val="center" w:pos="4320"/>
        <w:tab w:val="right" w:pos="8640"/>
      </w:tabs>
      <w:spacing w:after="0" w:line="240" w:lineRule="auto"/>
      <w:jc w:val="center"/>
      <w:rPr>
        <w:rFonts w:cs="Arial"/>
        <w:sz w:val="18"/>
        <w:szCs w:val="18"/>
      </w:rPr>
    </w:pPr>
    <w:proofErr w:type="spellStart"/>
    <w:r w:rsidRPr="001C222A">
      <w:rPr>
        <w:rFonts w:cs="Arial"/>
        <w:sz w:val="18"/>
        <w:szCs w:val="18"/>
      </w:rPr>
      <w:t>Leontievsky</w:t>
    </w:r>
    <w:proofErr w:type="spellEnd"/>
    <w:r>
      <w:rPr>
        <w:rFonts w:cs="Arial"/>
        <w:sz w:val="18"/>
        <w:szCs w:val="18"/>
      </w:rPr>
      <w:t xml:space="preserve"> </w:t>
    </w:r>
    <w:proofErr w:type="spellStart"/>
    <w:r w:rsidRPr="001C222A">
      <w:rPr>
        <w:rFonts w:cs="Arial"/>
        <w:sz w:val="18"/>
        <w:szCs w:val="18"/>
      </w:rPr>
      <w:t>Pereulok</w:t>
    </w:r>
    <w:proofErr w:type="spellEnd"/>
    <w:r w:rsidRPr="001C222A">
      <w:rPr>
        <w:rFonts w:cs="Arial"/>
        <w:sz w:val="18"/>
        <w:szCs w:val="18"/>
      </w:rPr>
      <w:t xml:space="preserve"> 4, 125009, </w:t>
    </w:r>
    <w:proofErr w:type="spellStart"/>
    <w:r w:rsidRPr="001C222A">
      <w:rPr>
        <w:rFonts w:cs="Arial"/>
        <w:sz w:val="18"/>
        <w:szCs w:val="18"/>
      </w:rPr>
      <w:t>Μόσχ</w:t>
    </w:r>
    <w:proofErr w:type="spellEnd"/>
    <w:r w:rsidRPr="001C222A">
      <w:rPr>
        <w:rFonts w:cs="Arial"/>
        <w:sz w:val="18"/>
        <w:szCs w:val="18"/>
      </w:rPr>
      <w:t xml:space="preserve">α, </w:t>
    </w:r>
    <w:proofErr w:type="spellStart"/>
    <w:r w:rsidRPr="001C222A">
      <w:rPr>
        <w:rFonts w:cs="Arial"/>
        <w:sz w:val="18"/>
        <w:szCs w:val="18"/>
      </w:rPr>
      <w:t>Ρωσική</w:t>
    </w:r>
    <w:proofErr w:type="spellEnd"/>
    <w:r w:rsidRPr="001C222A">
      <w:rPr>
        <w:rFonts w:cs="Arial"/>
        <w:sz w:val="18"/>
        <w:szCs w:val="18"/>
      </w:rPr>
      <w:t xml:space="preserve"> </w:t>
    </w:r>
    <w:proofErr w:type="spellStart"/>
    <w:r w:rsidRPr="001C222A">
      <w:rPr>
        <w:rFonts w:cs="Arial"/>
        <w:sz w:val="18"/>
        <w:szCs w:val="18"/>
      </w:rPr>
      <w:t>Ομοσ</w:t>
    </w:r>
    <w:proofErr w:type="spellEnd"/>
    <w:r w:rsidRPr="001C222A">
      <w:rPr>
        <w:rFonts w:cs="Arial"/>
        <w:sz w:val="18"/>
        <w:szCs w:val="18"/>
      </w:rPr>
      <w:t>πονδία</w:t>
    </w:r>
  </w:p>
  <w:p w14:paraId="066B1936" w14:textId="77777777" w:rsidR="00716657" w:rsidRPr="00FA66F4" w:rsidRDefault="00716657" w:rsidP="006F01CA">
    <w:pPr>
      <w:tabs>
        <w:tab w:val="center" w:pos="4320"/>
        <w:tab w:val="right" w:pos="8640"/>
      </w:tabs>
      <w:spacing w:after="0" w:line="240" w:lineRule="auto"/>
      <w:jc w:val="center"/>
      <w:rPr>
        <w:rFonts w:cs="Arial"/>
        <w:sz w:val="18"/>
        <w:szCs w:val="18"/>
        <w:lang w:val="fr-FR"/>
      </w:rPr>
    </w:pPr>
    <w:proofErr w:type="spellStart"/>
    <w:r w:rsidRPr="001C222A">
      <w:rPr>
        <w:rFonts w:cs="Arial"/>
        <w:sz w:val="18"/>
        <w:szCs w:val="18"/>
      </w:rPr>
      <w:t>Τηλ</w:t>
    </w:r>
    <w:proofErr w:type="spellEnd"/>
    <w:r w:rsidRPr="00FA66F4">
      <w:rPr>
        <w:rFonts w:cs="Arial"/>
        <w:sz w:val="18"/>
        <w:szCs w:val="18"/>
        <w:lang w:val="fr-FR"/>
      </w:rPr>
      <w:t xml:space="preserve">.: +7 495 539 2970, </w:t>
    </w:r>
    <w:r w:rsidRPr="001C222A">
      <w:rPr>
        <w:rFonts w:cs="Arial"/>
        <w:sz w:val="18"/>
        <w:szCs w:val="18"/>
        <w:lang w:val="fr-FR"/>
      </w:rPr>
      <w:t>Fax</w:t>
    </w:r>
    <w:r w:rsidRPr="00FA66F4">
      <w:rPr>
        <w:rFonts w:cs="Arial"/>
        <w:sz w:val="18"/>
        <w:szCs w:val="18"/>
        <w:lang w:val="fr-FR"/>
      </w:rPr>
      <w:t xml:space="preserve">: +7 495 539 2974, </w:t>
    </w:r>
    <w:r w:rsidRPr="001C222A">
      <w:rPr>
        <w:rFonts w:cs="Arial"/>
        <w:sz w:val="18"/>
        <w:szCs w:val="18"/>
        <w:lang w:val="fr-FR"/>
      </w:rPr>
      <w:t>E</w:t>
    </w:r>
    <w:r w:rsidRPr="00FA66F4">
      <w:rPr>
        <w:rFonts w:cs="Arial"/>
        <w:sz w:val="18"/>
        <w:szCs w:val="18"/>
        <w:lang w:val="fr-FR"/>
      </w:rPr>
      <w:t>-</w:t>
    </w:r>
    <w:r w:rsidRPr="001C222A">
      <w:rPr>
        <w:rFonts w:cs="Arial"/>
        <w:sz w:val="18"/>
        <w:szCs w:val="18"/>
        <w:lang w:val="fr-FR"/>
      </w:rPr>
      <w:t>mail</w:t>
    </w:r>
    <w:r w:rsidRPr="00FA66F4">
      <w:rPr>
        <w:rFonts w:cs="Arial"/>
        <w:sz w:val="18"/>
        <w:szCs w:val="18"/>
        <w:lang w:val="fr-FR"/>
      </w:rPr>
      <w:t xml:space="preserve">: </w:t>
    </w:r>
    <w:hyperlink r:id="rId1" w:history="1">
      <w:r w:rsidRPr="00C277B4">
        <w:rPr>
          <w:rStyle w:val="-"/>
          <w:rFonts w:cs="Arial"/>
          <w:sz w:val="18"/>
          <w:szCs w:val="18"/>
          <w:lang w:val="fr-FR"/>
        </w:rPr>
        <w:t>ecocom</w:t>
      </w:r>
      <w:r w:rsidRPr="00FA66F4">
        <w:rPr>
          <w:rStyle w:val="-"/>
          <w:rFonts w:cs="Arial"/>
          <w:sz w:val="18"/>
          <w:szCs w:val="18"/>
          <w:lang w:val="fr-FR"/>
        </w:rPr>
        <w:t>-</w:t>
      </w:r>
      <w:r w:rsidRPr="00C277B4">
        <w:rPr>
          <w:rStyle w:val="-"/>
          <w:rFonts w:cs="Arial"/>
          <w:sz w:val="18"/>
          <w:szCs w:val="18"/>
          <w:lang w:val="fr-FR"/>
        </w:rPr>
        <w:t>moscow</w:t>
      </w:r>
      <w:r w:rsidRPr="00FA66F4">
        <w:rPr>
          <w:rStyle w:val="-"/>
          <w:rFonts w:cs="Arial"/>
          <w:sz w:val="18"/>
          <w:szCs w:val="18"/>
          <w:lang w:val="fr-FR"/>
        </w:rPr>
        <w:t>@</w:t>
      </w:r>
      <w:r w:rsidRPr="00C277B4">
        <w:rPr>
          <w:rStyle w:val="-"/>
          <w:rFonts w:cs="Arial"/>
          <w:sz w:val="18"/>
          <w:szCs w:val="18"/>
          <w:lang w:val="fr-FR"/>
        </w:rPr>
        <w:t>mfa</w:t>
      </w:r>
      <w:r w:rsidRPr="00FA66F4">
        <w:rPr>
          <w:rStyle w:val="-"/>
          <w:rFonts w:cs="Arial"/>
          <w:sz w:val="18"/>
          <w:szCs w:val="18"/>
          <w:lang w:val="fr-FR"/>
        </w:rPr>
        <w:t>.</w:t>
      </w:r>
      <w:r w:rsidRPr="00C277B4">
        <w:rPr>
          <w:rStyle w:val="-"/>
          <w:rFonts w:cs="Arial"/>
          <w:sz w:val="18"/>
          <w:szCs w:val="18"/>
          <w:lang w:val="fr-FR"/>
        </w:rPr>
        <w:t>gr</w:t>
      </w:r>
    </w:hyperlink>
    <w:r>
      <w:rPr>
        <w:rFonts w:cs="Arial"/>
        <w:sz w:val="18"/>
        <w:szCs w:val="18"/>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2D99B" w14:textId="77777777" w:rsidR="00716657" w:rsidRDefault="00716657" w:rsidP="006F01CA">
      <w:pPr>
        <w:spacing w:after="0" w:line="240" w:lineRule="auto"/>
      </w:pPr>
      <w:r>
        <w:separator/>
      </w:r>
    </w:p>
  </w:footnote>
  <w:footnote w:type="continuationSeparator" w:id="0">
    <w:p w14:paraId="63A349B2" w14:textId="77777777" w:rsidR="00716657" w:rsidRDefault="00716657" w:rsidP="006F01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C0"/>
    <w:rsid w:val="0010287A"/>
    <w:rsid w:val="00133889"/>
    <w:rsid w:val="001C3EE0"/>
    <w:rsid w:val="001E3757"/>
    <w:rsid w:val="00284482"/>
    <w:rsid w:val="00284C8B"/>
    <w:rsid w:val="0048318A"/>
    <w:rsid w:val="005F15F2"/>
    <w:rsid w:val="005F1769"/>
    <w:rsid w:val="00631A6C"/>
    <w:rsid w:val="006F01CA"/>
    <w:rsid w:val="00716657"/>
    <w:rsid w:val="007B31CF"/>
    <w:rsid w:val="00AB1FDC"/>
    <w:rsid w:val="00C443C0"/>
    <w:rsid w:val="00D021CC"/>
    <w:rsid w:val="00DF3780"/>
    <w:rsid w:val="00E24994"/>
    <w:rsid w:val="00E275C4"/>
    <w:rsid w:val="00F03F1F"/>
    <w:rsid w:val="00F67D83"/>
    <w:rsid w:val="00FA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58F13"/>
  <w15:docId w15:val="{A5ACD6B3-CC32-434D-9568-D1DE1E62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67D83"/>
    <w:rPr>
      <w:color w:val="0000FF" w:themeColor="hyperlink"/>
      <w:u w:val="single"/>
    </w:rPr>
  </w:style>
  <w:style w:type="table" w:styleId="a3">
    <w:name w:val="Table Grid"/>
    <w:basedOn w:val="a1"/>
    <w:uiPriority w:val="59"/>
    <w:rsid w:val="006F01C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F01C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F01CA"/>
    <w:rPr>
      <w:rFonts w:ascii="Tahoma" w:hAnsi="Tahoma" w:cs="Tahoma"/>
      <w:sz w:val="16"/>
      <w:szCs w:val="16"/>
    </w:rPr>
  </w:style>
  <w:style w:type="paragraph" w:styleId="a5">
    <w:name w:val="header"/>
    <w:basedOn w:val="a"/>
    <w:link w:val="Char0"/>
    <w:uiPriority w:val="99"/>
    <w:semiHidden/>
    <w:unhideWhenUsed/>
    <w:rsid w:val="006F01CA"/>
    <w:pPr>
      <w:tabs>
        <w:tab w:val="center" w:pos="4680"/>
        <w:tab w:val="right" w:pos="9360"/>
      </w:tabs>
      <w:spacing w:after="0" w:line="240" w:lineRule="auto"/>
    </w:pPr>
  </w:style>
  <w:style w:type="character" w:customStyle="1" w:styleId="Char0">
    <w:name w:val="Κεφαλίδα Char"/>
    <w:basedOn w:val="a0"/>
    <w:link w:val="a5"/>
    <w:uiPriority w:val="99"/>
    <w:semiHidden/>
    <w:rsid w:val="006F01CA"/>
  </w:style>
  <w:style w:type="paragraph" w:styleId="a6">
    <w:name w:val="footer"/>
    <w:basedOn w:val="a"/>
    <w:link w:val="Char1"/>
    <w:uiPriority w:val="99"/>
    <w:unhideWhenUsed/>
    <w:rsid w:val="006F01CA"/>
    <w:pPr>
      <w:tabs>
        <w:tab w:val="center" w:pos="4680"/>
        <w:tab w:val="right" w:pos="9360"/>
      </w:tabs>
      <w:spacing w:after="0" w:line="240" w:lineRule="auto"/>
    </w:pPr>
  </w:style>
  <w:style w:type="character" w:customStyle="1" w:styleId="Char1">
    <w:name w:val="Υποσέλιδο Char"/>
    <w:basedOn w:val="a0"/>
    <w:link w:val="a6"/>
    <w:uiPriority w:val="99"/>
    <w:rsid w:val="006F01CA"/>
  </w:style>
  <w:style w:type="paragraph" w:styleId="a7">
    <w:name w:val="footnote text"/>
    <w:basedOn w:val="a"/>
    <w:link w:val="Char2"/>
    <w:uiPriority w:val="99"/>
    <w:semiHidden/>
    <w:unhideWhenUsed/>
    <w:rsid w:val="00FA66F4"/>
    <w:pPr>
      <w:spacing w:after="0" w:line="240" w:lineRule="auto"/>
    </w:pPr>
    <w:rPr>
      <w:rFonts w:eastAsiaTheme="minorEastAsia"/>
      <w:sz w:val="20"/>
      <w:szCs w:val="20"/>
      <w:lang w:val="en-GB" w:eastAsia="zh-CN"/>
    </w:rPr>
  </w:style>
  <w:style w:type="character" w:customStyle="1" w:styleId="Char2">
    <w:name w:val="Κείμενο υποσημείωσης Char"/>
    <w:basedOn w:val="a0"/>
    <w:link w:val="a7"/>
    <w:uiPriority w:val="99"/>
    <w:semiHidden/>
    <w:rsid w:val="00FA66F4"/>
    <w:rPr>
      <w:rFonts w:eastAsiaTheme="minorEastAsia"/>
      <w:sz w:val="20"/>
      <w:szCs w:val="20"/>
      <w:lang w:val="en-GB" w:eastAsia="zh-CN"/>
    </w:rPr>
  </w:style>
  <w:style w:type="character" w:styleId="a8">
    <w:name w:val="footnote reference"/>
    <w:basedOn w:val="a0"/>
    <w:uiPriority w:val="99"/>
    <w:semiHidden/>
    <w:unhideWhenUsed/>
    <w:rsid w:val="00FA6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piexpo.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online.mpires.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http://www.online.mpires.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cocom-moscow@mf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oey3</dc:creator>
  <cp:lastModifiedBy>chamimat@otenet.gr</cp:lastModifiedBy>
  <cp:revision>2</cp:revision>
  <dcterms:created xsi:type="dcterms:W3CDTF">2020-08-28T08:30:00Z</dcterms:created>
  <dcterms:modified xsi:type="dcterms:W3CDTF">2020-08-28T08:30:00Z</dcterms:modified>
</cp:coreProperties>
</file>