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338CE" w14:textId="77777777" w:rsidR="009B71AA" w:rsidRDefault="009B71AA">
      <w:pPr>
        <w:pStyle w:val="a3"/>
        <w:rPr>
          <w:rFonts w:ascii="Times New Roman"/>
        </w:rPr>
      </w:pPr>
    </w:p>
    <w:p w14:paraId="7976F7B8" w14:textId="77777777" w:rsidR="009B71AA" w:rsidRDefault="009B71AA">
      <w:pPr>
        <w:pStyle w:val="a3"/>
        <w:rPr>
          <w:rFonts w:ascii="Times New Roman"/>
        </w:rPr>
      </w:pPr>
    </w:p>
    <w:p w14:paraId="640A5995" w14:textId="77777777" w:rsidR="009B71AA" w:rsidRDefault="009B71AA">
      <w:pPr>
        <w:pStyle w:val="a3"/>
        <w:rPr>
          <w:rFonts w:ascii="Times New Roman"/>
        </w:rPr>
      </w:pPr>
    </w:p>
    <w:p w14:paraId="7C1BA030" w14:textId="77777777" w:rsidR="009B71AA" w:rsidRDefault="009B71AA">
      <w:pPr>
        <w:pStyle w:val="a3"/>
        <w:rPr>
          <w:rFonts w:ascii="Times New Roman"/>
        </w:rPr>
      </w:pPr>
    </w:p>
    <w:p w14:paraId="4ADD4354" w14:textId="77777777" w:rsidR="009B71AA" w:rsidRDefault="009B71AA">
      <w:pPr>
        <w:pStyle w:val="a3"/>
        <w:rPr>
          <w:rFonts w:ascii="Times New Roman"/>
        </w:rPr>
      </w:pPr>
    </w:p>
    <w:p w14:paraId="256CCAF4" w14:textId="77777777" w:rsidR="009B71AA" w:rsidRDefault="009B71AA">
      <w:pPr>
        <w:pStyle w:val="a3"/>
        <w:rPr>
          <w:rFonts w:ascii="Times New Roman"/>
        </w:rPr>
      </w:pPr>
    </w:p>
    <w:p w14:paraId="59B2B986" w14:textId="77777777" w:rsidR="009B71AA" w:rsidRDefault="009B71AA">
      <w:pPr>
        <w:pStyle w:val="a3"/>
        <w:rPr>
          <w:rFonts w:ascii="Times New Roman"/>
        </w:rPr>
      </w:pPr>
    </w:p>
    <w:p w14:paraId="38841D13" w14:textId="77777777" w:rsidR="009B71AA" w:rsidRDefault="009B71AA">
      <w:pPr>
        <w:pStyle w:val="a3"/>
        <w:spacing w:before="4"/>
        <w:rPr>
          <w:rFonts w:ascii="Times New Roman"/>
          <w:sz w:val="19"/>
        </w:rPr>
      </w:pPr>
    </w:p>
    <w:tbl>
      <w:tblPr>
        <w:tblStyle w:val="TableNormal"/>
        <w:tblW w:w="0" w:type="auto"/>
        <w:tblInd w:w="2141" w:type="dxa"/>
        <w:tblLayout w:type="fixed"/>
        <w:tblLook w:val="01E0" w:firstRow="1" w:lastRow="1" w:firstColumn="1" w:lastColumn="1" w:noHBand="0" w:noVBand="0"/>
      </w:tblPr>
      <w:tblGrid>
        <w:gridCol w:w="6850"/>
      </w:tblGrid>
      <w:tr w:rsidR="009B71AA" w14:paraId="137DE3C3" w14:textId="77777777">
        <w:trPr>
          <w:trHeight w:val="850"/>
        </w:trPr>
        <w:tc>
          <w:tcPr>
            <w:tcW w:w="6850" w:type="dxa"/>
          </w:tcPr>
          <w:p w14:paraId="3F5C421C" w14:textId="77777777" w:rsidR="009B71AA" w:rsidRDefault="00667D1C">
            <w:pPr>
              <w:pStyle w:val="TableParagraph"/>
              <w:ind w:left="329" w:right="329"/>
              <w:jc w:val="center"/>
              <w:rPr>
                <w:b/>
                <w:sz w:val="24"/>
              </w:rPr>
            </w:pPr>
            <w:r>
              <w:rPr>
                <w:b/>
                <w:sz w:val="24"/>
              </w:rPr>
              <w:t>ΕΚΘΕΣΗ ΤΕΚΜΗΡΙΩΣΗΣ ΣΥΜΒΑΤΟΤΗΤΑΣ ΥΓΟΣ ΕΠΙΧΕΙΡΗΣΙΑΚΟ ΠΡΟΓΡΑΜΜΑ</w:t>
            </w:r>
          </w:p>
          <w:p w14:paraId="51610EB4" w14:textId="77777777" w:rsidR="009B71AA" w:rsidRDefault="00667D1C">
            <w:pPr>
              <w:pStyle w:val="TableParagraph"/>
              <w:spacing w:line="247" w:lineRule="exact"/>
              <w:ind w:left="329" w:right="328"/>
              <w:jc w:val="center"/>
              <w:rPr>
                <w:b/>
                <w:sz w:val="24"/>
              </w:rPr>
            </w:pPr>
            <w:r>
              <w:rPr>
                <w:b/>
                <w:sz w:val="24"/>
              </w:rPr>
              <w:t>«Κεντρική Μακεδονία»</w:t>
            </w:r>
          </w:p>
        </w:tc>
      </w:tr>
      <w:tr w:rsidR="009B71AA" w14:paraId="1BF90AEE" w14:textId="77777777">
        <w:trPr>
          <w:trHeight w:val="1742"/>
        </w:trPr>
        <w:tc>
          <w:tcPr>
            <w:tcW w:w="6850" w:type="dxa"/>
          </w:tcPr>
          <w:p w14:paraId="5F97778B" w14:textId="77777777" w:rsidR="009B71AA" w:rsidRDefault="00667D1C">
            <w:pPr>
              <w:pStyle w:val="TableParagraph"/>
              <w:spacing w:before="13"/>
              <w:ind w:left="329" w:right="328"/>
              <w:jc w:val="center"/>
              <w:rPr>
                <w:b/>
                <w:sz w:val="24"/>
              </w:rPr>
            </w:pPr>
            <w:r>
              <w:rPr>
                <w:b/>
                <w:sz w:val="24"/>
              </w:rPr>
              <w:t>ΑΞΟΝΑΣ ΠΡΟΤΕΡΑΙΟΤΗΤΑΣ ΑΞ08</w:t>
            </w:r>
          </w:p>
          <w:p w14:paraId="50D2092E" w14:textId="77777777" w:rsidR="009B71AA" w:rsidRDefault="009B71AA">
            <w:pPr>
              <w:pStyle w:val="TableParagraph"/>
              <w:spacing w:before="4"/>
              <w:rPr>
                <w:rFonts w:ascii="Times New Roman"/>
                <w:sz w:val="24"/>
              </w:rPr>
            </w:pPr>
          </w:p>
          <w:p w14:paraId="24B702F4" w14:textId="77777777" w:rsidR="009B71AA" w:rsidRDefault="00667D1C">
            <w:pPr>
              <w:pStyle w:val="TableParagraph"/>
              <w:spacing w:before="1"/>
              <w:ind w:left="200" w:right="198" w:firstLine="3"/>
              <w:jc w:val="center"/>
              <w:rPr>
                <w:b/>
                <w:sz w:val="24"/>
              </w:rPr>
            </w:pPr>
            <w:r>
              <w:rPr>
                <w:b/>
                <w:sz w:val="24"/>
              </w:rPr>
              <w:t>«</w:t>
            </w:r>
            <w:proofErr w:type="spellStart"/>
            <w:r>
              <w:rPr>
                <w:b/>
                <w:sz w:val="24"/>
              </w:rPr>
              <w:t>Προώθηση</w:t>
            </w:r>
            <w:proofErr w:type="spellEnd"/>
            <w:r>
              <w:rPr>
                <w:b/>
                <w:sz w:val="24"/>
              </w:rPr>
              <w:t xml:space="preserve"> της </w:t>
            </w:r>
            <w:proofErr w:type="spellStart"/>
            <w:r>
              <w:rPr>
                <w:b/>
                <w:sz w:val="24"/>
              </w:rPr>
              <w:t>βιώσιμης</w:t>
            </w:r>
            <w:proofErr w:type="spellEnd"/>
            <w:r>
              <w:rPr>
                <w:b/>
                <w:sz w:val="24"/>
              </w:rPr>
              <w:t xml:space="preserve"> </w:t>
            </w:r>
            <w:proofErr w:type="spellStart"/>
            <w:r>
              <w:rPr>
                <w:b/>
                <w:sz w:val="24"/>
              </w:rPr>
              <w:t>απασχόλησης</w:t>
            </w:r>
            <w:proofErr w:type="spellEnd"/>
            <w:r>
              <w:rPr>
                <w:b/>
                <w:sz w:val="24"/>
              </w:rPr>
              <w:t xml:space="preserve"> υψηλής </w:t>
            </w:r>
            <w:proofErr w:type="spellStart"/>
            <w:r>
              <w:rPr>
                <w:b/>
                <w:sz w:val="24"/>
              </w:rPr>
              <w:t>ποιότητας</w:t>
            </w:r>
            <w:proofErr w:type="spellEnd"/>
            <w:r>
              <w:rPr>
                <w:b/>
                <w:sz w:val="24"/>
              </w:rPr>
              <w:t xml:space="preserve"> και υποστήριξη της </w:t>
            </w:r>
            <w:proofErr w:type="spellStart"/>
            <w:r>
              <w:rPr>
                <w:b/>
                <w:sz w:val="24"/>
              </w:rPr>
              <w:t>κινητικότητας</w:t>
            </w:r>
            <w:proofErr w:type="spellEnd"/>
            <w:r>
              <w:rPr>
                <w:b/>
                <w:sz w:val="24"/>
              </w:rPr>
              <w:t xml:space="preserve"> των </w:t>
            </w:r>
            <w:proofErr w:type="spellStart"/>
            <w:r>
              <w:rPr>
                <w:b/>
                <w:sz w:val="24"/>
              </w:rPr>
              <w:t>εργαζομένων</w:t>
            </w:r>
            <w:proofErr w:type="spellEnd"/>
            <w:r>
              <w:rPr>
                <w:b/>
                <w:sz w:val="24"/>
              </w:rPr>
              <w:t>»</w:t>
            </w:r>
          </w:p>
        </w:tc>
      </w:tr>
      <w:tr w:rsidR="009B71AA" w14:paraId="3509B35D" w14:textId="77777777">
        <w:trPr>
          <w:trHeight w:val="862"/>
        </w:trPr>
        <w:tc>
          <w:tcPr>
            <w:tcW w:w="6850" w:type="dxa"/>
          </w:tcPr>
          <w:p w14:paraId="3C252075" w14:textId="77777777" w:rsidR="009B71AA" w:rsidRDefault="009B71AA">
            <w:pPr>
              <w:pStyle w:val="TableParagraph"/>
              <w:spacing w:before="4"/>
              <w:rPr>
                <w:rFonts w:ascii="Times New Roman"/>
                <w:sz w:val="24"/>
              </w:rPr>
            </w:pPr>
          </w:p>
          <w:p w14:paraId="775AF3BB" w14:textId="77777777" w:rsidR="009B71AA" w:rsidRDefault="00667D1C">
            <w:pPr>
              <w:pStyle w:val="TableParagraph"/>
              <w:spacing w:line="284" w:lineRule="exact"/>
              <w:ind w:left="329" w:right="329"/>
              <w:jc w:val="center"/>
              <w:rPr>
                <w:b/>
                <w:sz w:val="24"/>
              </w:rPr>
            </w:pPr>
            <w:r>
              <w:rPr>
                <w:b/>
                <w:sz w:val="24"/>
              </w:rPr>
              <w:t>ΣΥΓΧΡΗΜΑΤΟΔΟΤΗΣΗ</w:t>
            </w:r>
          </w:p>
          <w:p w14:paraId="774534DB" w14:textId="77777777" w:rsidR="009B71AA" w:rsidRDefault="00667D1C">
            <w:pPr>
              <w:pStyle w:val="TableParagraph"/>
              <w:spacing w:line="279" w:lineRule="exact"/>
              <w:ind w:left="329" w:right="328"/>
              <w:jc w:val="center"/>
              <w:rPr>
                <w:b/>
                <w:sz w:val="24"/>
              </w:rPr>
            </w:pPr>
            <w:proofErr w:type="spellStart"/>
            <w:r>
              <w:rPr>
                <w:b/>
                <w:sz w:val="24"/>
              </w:rPr>
              <w:t>Ευρωπαϊκο</w:t>
            </w:r>
            <w:proofErr w:type="spellEnd"/>
            <w:r>
              <w:rPr>
                <w:b/>
                <w:sz w:val="24"/>
              </w:rPr>
              <w:t xml:space="preserve">́ </w:t>
            </w:r>
            <w:proofErr w:type="spellStart"/>
            <w:r>
              <w:rPr>
                <w:b/>
                <w:sz w:val="24"/>
              </w:rPr>
              <w:t>Κοινωνικο</w:t>
            </w:r>
            <w:proofErr w:type="spellEnd"/>
            <w:r>
              <w:rPr>
                <w:b/>
                <w:sz w:val="24"/>
              </w:rPr>
              <w:t>́ Ταμείο</w:t>
            </w:r>
          </w:p>
        </w:tc>
      </w:tr>
      <w:tr w:rsidR="009B71AA" w14:paraId="66748C4A" w14:textId="77777777">
        <w:trPr>
          <w:trHeight w:val="1902"/>
        </w:trPr>
        <w:tc>
          <w:tcPr>
            <w:tcW w:w="6850" w:type="dxa"/>
          </w:tcPr>
          <w:p w14:paraId="5032CFB9" w14:textId="77777777" w:rsidR="009B71AA" w:rsidRDefault="00667D1C">
            <w:pPr>
              <w:pStyle w:val="TableParagraph"/>
              <w:spacing w:before="15"/>
              <w:ind w:left="329" w:right="329"/>
              <w:jc w:val="center"/>
              <w:rPr>
                <w:b/>
                <w:sz w:val="24"/>
              </w:rPr>
            </w:pPr>
            <w:r>
              <w:rPr>
                <w:b/>
                <w:sz w:val="24"/>
              </w:rPr>
              <w:t>ΤΙΤΛΟΣ ΥΓΟΣ</w:t>
            </w:r>
          </w:p>
          <w:p w14:paraId="4857DD59" w14:textId="77777777" w:rsidR="009B71AA" w:rsidRDefault="009B71AA">
            <w:pPr>
              <w:pStyle w:val="TableParagraph"/>
              <w:spacing w:before="5"/>
              <w:rPr>
                <w:rFonts w:ascii="Times New Roman"/>
                <w:sz w:val="24"/>
              </w:rPr>
            </w:pPr>
          </w:p>
          <w:p w14:paraId="6DD383CF" w14:textId="77777777" w:rsidR="009B71AA" w:rsidRDefault="00667D1C">
            <w:pPr>
              <w:pStyle w:val="TableParagraph"/>
              <w:spacing w:before="1"/>
              <w:ind w:left="279" w:right="276" w:firstLine="2"/>
              <w:jc w:val="center"/>
              <w:rPr>
                <w:b/>
                <w:sz w:val="24"/>
              </w:rPr>
            </w:pPr>
            <w:r>
              <w:rPr>
                <w:b/>
                <w:sz w:val="24"/>
              </w:rPr>
              <w:t>«</w:t>
            </w:r>
            <w:proofErr w:type="spellStart"/>
            <w:r>
              <w:rPr>
                <w:b/>
                <w:sz w:val="24"/>
              </w:rPr>
              <w:t>Ανάπτυξη</w:t>
            </w:r>
            <w:proofErr w:type="spellEnd"/>
            <w:r>
              <w:rPr>
                <w:b/>
                <w:sz w:val="24"/>
              </w:rPr>
              <w:t xml:space="preserve"> δεξιοτήτων </w:t>
            </w:r>
            <w:proofErr w:type="spellStart"/>
            <w:r>
              <w:rPr>
                <w:b/>
                <w:sz w:val="24"/>
              </w:rPr>
              <w:t>ανέργων</w:t>
            </w:r>
            <w:proofErr w:type="spellEnd"/>
            <w:r>
              <w:rPr>
                <w:b/>
                <w:sz w:val="24"/>
              </w:rPr>
              <w:t xml:space="preserve"> στην περιοχή </w:t>
            </w:r>
            <w:proofErr w:type="spellStart"/>
            <w:r>
              <w:rPr>
                <w:b/>
                <w:sz w:val="24"/>
              </w:rPr>
              <w:t>παρέμβασης</w:t>
            </w:r>
            <w:proofErr w:type="spellEnd"/>
            <w:r>
              <w:rPr>
                <w:b/>
                <w:sz w:val="24"/>
              </w:rPr>
              <w:t xml:space="preserve"> της Στρατηγικής </w:t>
            </w:r>
            <w:proofErr w:type="spellStart"/>
            <w:r>
              <w:rPr>
                <w:b/>
                <w:sz w:val="24"/>
              </w:rPr>
              <w:t>Βιώσιμης</w:t>
            </w:r>
            <w:proofErr w:type="spellEnd"/>
            <w:r>
              <w:rPr>
                <w:b/>
                <w:sz w:val="24"/>
              </w:rPr>
              <w:t xml:space="preserve"> Αστικής </w:t>
            </w:r>
            <w:proofErr w:type="spellStart"/>
            <w:r>
              <w:rPr>
                <w:b/>
                <w:sz w:val="24"/>
              </w:rPr>
              <w:t>Ανάπτυξης</w:t>
            </w:r>
            <w:proofErr w:type="spellEnd"/>
            <w:r>
              <w:rPr>
                <w:b/>
                <w:sz w:val="24"/>
              </w:rPr>
              <w:t xml:space="preserve"> (ΣΒΑΑ) </w:t>
            </w:r>
            <w:proofErr w:type="spellStart"/>
            <w:r>
              <w:rPr>
                <w:b/>
                <w:sz w:val="24"/>
              </w:rPr>
              <w:t>Βέροιας</w:t>
            </w:r>
            <w:proofErr w:type="spellEnd"/>
            <w:r>
              <w:rPr>
                <w:b/>
                <w:sz w:val="24"/>
              </w:rPr>
              <w:t xml:space="preserve"> »</w:t>
            </w:r>
          </w:p>
        </w:tc>
      </w:tr>
      <w:tr w:rsidR="009B71AA" w14:paraId="68726604" w14:textId="77777777">
        <w:trPr>
          <w:trHeight w:val="1030"/>
        </w:trPr>
        <w:tc>
          <w:tcPr>
            <w:tcW w:w="6850" w:type="dxa"/>
          </w:tcPr>
          <w:p w14:paraId="2036E8E6" w14:textId="77777777" w:rsidR="009B71AA" w:rsidRDefault="009B71AA">
            <w:pPr>
              <w:pStyle w:val="TableParagraph"/>
              <w:spacing w:before="4"/>
              <w:rPr>
                <w:rFonts w:ascii="Times New Roman"/>
                <w:sz w:val="37"/>
              </w:rPr>
            </w:pPr>
          </w:p>
          <w:p w14:paraId="75917640" w14:textId="77777777" w:rsidR="009B71AA" w:rsidRDefault="00667D1C">
            <w:pPr>
              <w:pStyle w:val="TableParagraph"/>
              <w:spacing w:line="300" w:lineRule="atLeast"/>
              <w:ind w:left="1657" w:right="1640" w:firstLine="122"/>
              <w:rPr>
                <w:b/>
                <w:sz w:val="24"/>
              </w:rPr>
            </w:pPr>
            <w:r>
              <w:rPr>
                <w:b/>
                <w:sz w:val="24"/>
              </w:rPr>
              <w:t>ΦΟΡΕΑΣ ΠΑΡΟΧΗΣ ΥΓΟΣ ΕΠΙΜΕΛΗΤΗΡΙΟ ΗΜΑΘΙΑΣ</w:t>
            </w:r>
          </w:p>
        </w:tc>
      </w:tr>
    </w:tbl>
    <w:p w14:paraId="07C08F88" w14:textId="77777777" w:rsidR="009B71AA" w:rsidRDefault="009B71AA">
      <w:pPr>
        <w:pStyle w:val="a3"/>
        <w:rPr>
          <w:rFonts w:ascii="Times New Roman"/>
        </w:rPr>
      </w:pPr>
    </w:p>
    <w:p w14:paraId="014F135A" w14:textId="77777777" w:rsidR="009B71AA" w:rsidRDefault="009B71AA">
      <w:pPr>
        <w:pStyle w:val="a3"/>
        <w:rPr>
          <w:rFonts w:ascii="Times New Roman"/>
        </w:rPr>
      </w:pPr>
    </w:p>
    <w:p w14:paraId="51A606FC" w14:textId="77777777" w:rsidR="009B71AA" w:rsidRDefault="009B71AA">
      <w:pPr>
        <w:pStyle w:val="a3"/>
        <w:rPr>
          <w:rFonts w:ascii="Times New Roman"/>
        </w:rPr>
      </w:pPr>
    </w:p>
    <w:p w14:paraId="6966E097" w14:textId="77777777" w:rsidR="009B71AA" w:rsidRDefault="009B71AA">
      <w:pPr>
        <w:pStyle w:val="a3"/>
        <w:rPr>
          <w:rFonts w:ascii="Times New Roman"/>
        </w:rPr>
      </w:pPr>
    </w:p>
    <w:p w14:paraId="2AC2ED81" w14:textId="77777777" w:rsidR="009B71AA" w:rsidRDefault="009B71AA">
      <w:pPr>
        <w:pStyle w:val="a3"/>
        <w:rPr>
          <w:rFonts w:ascii="Times New Roman"/>
        </w:rPr>
      </w:pPr>
    </w:p>
    <w:p w14:paraId="131E2FE1" w14:textId="77777777" w:rsidR="009B71AA" w:rsidRDefault="009B71AA">
      <w:pPr>
        <w:pStyle w:val="a3"/>
        <w:rPr>
          <w:rFonts w:ascii="Times New Roman"/>
        </w:rPr>
      </w:pPr>
    </w:p>
    <w:p w14:paraId="081F7F31" w14:textId="77777777" w:rsidR="009B71AA" w:rsidRDefault="009B71AA">
      <w:pPr>
        <w:pStyle w:val="a3"/>
        <w:rPr>
          <w:rFonts w:ascii="Times New Roman"/>
        </w:rPr>
      </w:pPr>
    </w:p>
    <w:p w14:paraId="3B5F33F9" w14:textId="77777777" w:rsidR="009B71AA" w:rsidRDefault="009B71AA">
      <w:pPr>
        <w:pStyle w:val="a3"/>
        <w:rPr>
          <w:rFonts w:ascii="Times New Roman"/>
        </w:rPr>
      </w:pPr>
    </w:p>
    <w:p w14:paraId="4E59A1A3" w14:textId="77777777" w:rsidR="009B71AA" w:rsidRDefault="009B71AA">
      <w:pPr>
        <w:pStyle w:val="a3"/>
        <w:rPr>
          <w:rFonts w:ascii="Times New Roman"/>
        </w:rPr>
      </w:pPr>
    </w:p>
    <w:p w14:paraId="5F9ABD4F" w14:textId="77777777" w:rsidR="009B71AA" w:rsidRDefault="009B71AA">
      <w:pPr>
        <w:pStyle w:val="a3"/>
        <w:rPr>
          <w:rFonts w:ascii="Times New Roman"/>
        </w:rPr>
      </w:pPr>
    </w:p>
    <w:p w14:paraId="4E5D6A66" w14:textId="77777777" w:rsidR="009B71AA" w:rsidRDefault="009B71AA">
      <w:pPr>
        <w:pStyle w:val="a3"/>
        <w:rPr>
          <w:rFonts w:ascii="Times New Roman"/>
        </w:rPr>
      </w:pPr>
    </w:p>
    <w:p w14:paraId="70C797B4" w14:textId="77777777" w:rsidR="009B71AA" w:rsidRDefault="009B71AA">
      <w:pPr>
        <w:pStyle w:val="a3"/>
        <w:rPr>
          <w:rFonts w:ascii="Times New Roman"/>
        </w:rPr>
      </w:pPr>
    </w:p>
    <w:p w14:paraId="3413CDA0" w14:textId="77777777" w:rsidR="009B71AA" w:rsidRDefault="009B71AA">
      <w:pPr>
        <w:pStyle w:val="a3"/>
        <w:rPr>
          <w:rFonts w:ascii="Times New Roman"/>
        </w:rPr>
      </w:pPr>
    </w:p>
    <w:p w14:paraId="76C44911" w14:textId="77777777" w:rsidR="009B71AA" w:rsidRDefault="009B71AA">
      <w:pPr>
        <w:pStyle w:val="a3"/>
        <w:rPr>
          <w:rFonts w:ascii="Times New Roman"/>
        </w:rPr>
      </w:pPr>
    </w:p>
    <w:p w14:paraId="6333F820" w14:textId="77777777" w:rsidR="009B71AA" w:rsidRDefault="009B71AA">
      <w:pPr>
        <w:pStyle w:val="a3"/>
        <w:rPr>
          <w:rFonts w:ascii="Times New Roman"/>
        </w:rPr>
      </w:pPr>
    </w:p>
    <w:p w14:paraId="5BC2D3A4" w14:textId="77777777" w:rsidR="009B71AA" w:rsidRDefault="009B71AA">
      <w:pPr>
        <w:pStyle w:val="a3"/>
        <w:rPr>
          <w:rFonts w:ascii="Times New Roman"/>
        </w:rPr>
      </w:pPr>
    </w:p>
    <w:p w14:paraId="5C3E299F" w14:textId="77777777" w:rsidR="009B71AA" w:rsidRDefault="009B71AA">
      <w:pPr>
        <w:pStyle w:val="a3"/>
        <w:rPr>
          <w:rFonts w:ascii="Times New Roman"/>
        </w:rPr>
      </w:pPr>
    </w:p>
    <w:p w14:paraId="57CF99F1" w14:textId="77777777" w:rsidR="009B71AA" w:rsidRDefault="009B71AA">
      <w:pPr>
        <w:pStyle w:val="a3"/>
        <w:rPr>
          <w:rFonts w:ascii="Times New Roman"/>
        </w:rPr>
      </w:pPr>
    </w:p>
    <w:p w14:paraId="5251A2F1" w14:textId="77777777" w:rsidR="009B71AA" w:rsidRDefault="009B71AA">
      <w:pPr>
        <w:pStyle w:val="a3"/>
        <w:rPr>
          <w:rFonts w:ascii="Times New Roman"/>
        </w:rPr>
      </w:pPr>
    </w:p>
    <w:p w14:paraId="20E4E313" w14:textId="77777777" w:rsidR="009B71AA" w:rsidRDefault="009B71AA">
      <w:pPr>
        <w:pStyle w:val="a3"/>
        <w:rPr>
          <w:rFonts w:ascii="Times New Roman"/>
        </w:rPr>
      </w:pPr>
    </w:p>
    <w:p w14:paraId="07E81C7C" w14:textId="77777777" w:rsidR="009B71AA" w:rsidRDefault="009B71AA">
      <w:pPr>
        <w:pStyle w:val="a3"/>
        <w:rPr>
          <w:rFonts w:ascii="Times New Roman"/>
        </w:rPr>
      </w:pPr>
    </w:p>
    <w:p w14:paraId="6E996695" w14:textId="77777777" w:rsidR="009B71AA" w:rsidRDefault="009B71AA">
      <w:pPr>
        <w:pStyle w:val="a3"/>
        <w:rPr>
          <w:rFonts w:ascii="Times New Roman"/>
        </w:rPr>
      </w:pPr>
    </w:p>
    <w:p w14:paraId="0E016269" w14:textId="77777777" w:rsidR="009B71AA" w:rsidRDefault="009B71AA">
      <w:pPr>
        <w:pStyle w:val="a3"/>
        <w:rPr>
          <w:rFonts w:ascii="Times New Roman"/>
        </w:rPr>
      </w:pPr>
    </w:p>
    <w:p w14:paraId="6629086B" w14:textId="77777777" w:rsidR="009B71AA" w:rsidRDefault="009B71AA">
      <w:pPr>
        <w:pStyle w:val="a3"/>
        <w:rPr>
          <w:rFonts w:ascii="Times New Roman"/>
        </w:rPr>
      </w:pPr>
    </w:p>
    <w:p w14:paraId="4F34EC81" w14:textId="77777777" w:rsidR="009B71AA" w:rsidRDefault="00667D1C">
      <w:pPr>
        <w:pStyle w:val="a3"/>
        <w:spacing w:before="2"/>
        <w:rPr>
          <w:rFonts w:ascii="Times New Roman"/>
          <w:sz w:val="22"/>
        </w:rPr>
      </w:pPr>
      <w:r>
        <w:rPr>
          <w:noProof/>
        </w:rPr>
        <w:drawing>
          <wp:anchor distT="0" distB="0" distL="0" distR="0" simplePos="0" relativeHeight="251658240" behindDoc="0" locked="0" layoutInCell="1" allowOverlap="1" wp14:anchorId="4399E0AE" wp14:editId="014D4F87">
            <wp:simplePos x="0" y="0"/>
            <wp:positionH relativeFrom="page">
              <wp:posOffset>434975</wp:posOffset>
            </wp:positionH>
            <wp:positionV relativeFrom="paragraph">
              <wp:posOffset>187120</wp:posOffset>
            </wp:positionV>
            <wp:extent cx="965745" cy="50291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65745" cy="502919"/>
                    </a:xfrm>
                    <a:prstGeom prst="rect">
                      <a:avLst/>
                    </a:prstGeom>
                  </pic:spPr>
                </pic:pic>
              </a:graphicData>
            </a:graphic>
          </wp:anchor>
        </w:drawing>
      </w:r>
      <w:r>
        <w:rPr>
          <w:noProof/>
        </w:rPr>
        <w:drawing>
          <wp:anchor distT="0" distB="0" distL="0" distR="0" simplePos="0" relativeHeight="251659264" behindDoc="0" locked="0" layoutInCell="1" allowOverlap="1" wp14:anchorId="0DF09921" wp14:editId="622F4B79">
            <wp:simplePos x="0" y="0"/>
            <wp:positionH relativeFrom="page">
              <wp:posOffset>6216650</wp:posOffset>
            </wp:positionH>
            <wp:positionV relativeFrom="paragraph">
              <wp:posOffset>244270</wp:posOffset>
            </wp:positionV>
            <wp:extent cx="924467" cy="50196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24467" cy="501967"/>
                    </a:xfrm>
                    <a:prstGeom prst="rect">
                      <a:avLst/>
                    </a:prstGeom>
                  </pic:spPr>
                </pic:pic>
              </a:graphicData>
            </a:graphic>
          </wp:anchor>
        </w:drawing>
      </w:r>
    </w:p>
    <w:p w14:paraId="3C61DF77" w14:textId="77777777" w:rsidR="009B71AA" w:rsidRDefault="009B71AA">
      <w:pPr>
        <w:rPr>
          <w:rFonts w:ascii="Times New Roman"/>
        </w:rPr>
        <w:sectPr w:rsidR="009B71AA">
          <w:type w:val="continuous"/>
          <w:pgSz w:w="11930" w:h="16860"/>
          <w:pgMar w:top="1600" w:right="560" w:bottom="0" w:left="580" w:header="720" w:footer="720" w:gutter="0"/>
          <w:cols w:space="720"/>
        </w:sectPr>
      </w:pPr>
    </w:p>
    <w:sdt>
      <w:sdtPr>
        <w:rPr>
          <w:rFonts w:ascii="Verdana" w:eastAsia="Verdana" w:hAnsi="Verdana" w:cs="Verdana"/>
          <w:color w:val="auto"/>
          <w:sz w:val="20"/>
          <w:szCs w:val="20"/>
          <w:lang w:bidi="el-GR"/>
        </w:rPr>
        <w:id w:val="-1298601986"/>
        <w:docPartObj>
          <w:docPartGallery w:val="Table of Contents"/>
          <w:docPartUnique/>
        </w:docPartObj>
      </w:sdtPr>
      <w:sdtEndPr>
        <w:rPr>
          <w:b/>
          <w:bCs/>
        </w:rPr>
      </w:sdtEndPr>
      <w:sdtContent>
        <w:p w14:paraId="0A5BDA02" w14:textId="19718974" w:rsidR="00B46148" w:rsidRPr="007F5C90" w:rsidRDefault="00B46148">
          <w:pPr>
            <w:pStyle w:val="a8"/>
            <w:rPr>
              <w:rFonts w:ascii="Verdana" w:hAnsi="Verdana"/>
              <w:b/>
              <w:bCs/>
              <w:sz w:val="24"/>
              <w:szCs w:val="24"/>
            </w:rPr>
          </w:pPr>
          <w:r w:rsidRPr="007F5C90">
            <w:rPr>
              <w:rFonts w:ascii="Verdana" w:hAnsi="Verdana"/>
              <w:b/>
              <w:bCs/>
              <w:sz w:val="24"/>
              <w:szCs w:val="24"/>
            </w:rPr>
            <w:t>Περιεχόμενα</w:t>
          </w:r>
        </w:p>
        <w:p w14:paraId="2AE2E43E" w14:textId="6141B98F" w:rsidR="00B46148" w:rsidRPr="007F5C90" w:rsidRDefault="00B46148">
          <w:pPr>
            <w:pStyle w:val="10"/>
            <w:tabs>
              <w:tab w:val="right" w:leader="dot" w:pos="10780"/>
            </w:tabs>
            <w:rPr>
              <w:rFonts w:ascii="Verdana" w:eastAsiaTheme="minorEastAsia" w:hAnsi="Verdana" w:cstheme="minorBidi"/>
              <w:noProof/>
              <w:sz w:val="20"/>
              <w:szCs w:val="20"/>
              <w:lang w:bidi="ar-SA"/>
            </w:rPr>
          </w:pPr>
          <w:r w:rsidRPr="007F5C90">
            <w:rPr>
              <w:rFonts w:ascii="Verdana" w:hAnsi="Verdana"/>
              <w:sz w:val="20"/>
              <w:szCs w:val="20"/>
            </w:rPr>
            <w:fldChar w:fldCharType="begin"/>
          </w:r>
          <w:r w:rsidRPr="007F5C90">
            <w:rPr>
              <w:rFonts w:ascii="Verdana" w:hAnsi="Verdana"/>
              <w:sz w:val="20"/>
              <w:szCs w:val="20"/>
            </w:rPr>
            <w:instrText xml:space="preserve"> TOC \o "1-3" \h \z \u </w:instrText>
          </w:r>
          <w:r w:rsidRPr="007F5C90">
            <w:rPr>
              <w:rFonts w:ascii="Verdana" w:hAnsi="Verdana"/>
              <w:sz w:val="20"/>
              <w:szCs w:val="20"/>
            </w:rPr>
            <w:fldChar w:fldCharType="separate"/>
          </w:r>
          <w:hyperlink w:anchor="_Toc39835368" w:history="1">
            <w:r w:rsidRPr="007F5C90">
              <w:rPr>
                <w:rStyle w:val="-"/>
                <w:rFonts w:ascii="Verdana" w:hAnsi="Verdana"/>
                <w:noProof/>
                <w:spacing w:val="-1"/>
                <w:sz w:val="20"/>
                <w:szCs w:val="20"/>
              </w:rPr>
              <w:t>1.</w:t>
            </w:r>
            <w:r w:rsidRPr="007F5C90">
              <w:rPr>
                <w:rFonts w:ascii="Verdana" w:eastAsiaTheme="minorEastAsia" w:hAnsi="Verdana" w:cstheme="minorBidi"/>
                <w:noProof/>
                <w:sz w:val="20"/>
                <w:szCs w:val="20"/>
                <w:lang w:bidi="ar-SA"/>
              </w:rPr>
              <w:tab/>
            </w:r>
            <w:r w:rsidRPr="007F5C90">
              <w:rPr>
                <w:rStyle w:val="-"/>
                <w:rFonts w:ascii="Verdana" w:hAnsi="Verdana"/>
                <w:noProof/>
                <w:sz w:val="20"/>
                <w:szCs w:val="20"/>
              </w:rPr>
              <w:t>Εισαγωγή</w:t>
            </w:r>
            <w:r w:rsidRPr="007F5C90">
              <w:rPr>
                <w:rFonts w:ascii="Verdana" w:hAnsi="Verdana"/>
                <w:noProof/>
                <w:webHidden/>
                <w:sz w:val="20"/>
                <w:szCs w:val="20"/>
              </w:rPr>
              <w:tab/>
            </w:r>
            <w:r w:rsidRPr="007F5C90">
              <w:rPr>
                <w:rFonts w:ascii="Verdana" w:hAnsi="Verdana"/>
                <w:noProof/>
                <w:webHidden/>
                <w:sz w:val="20"/>
                <w:szCs w:val="20"/>
              </w:rPr>
              <w:fldChar w:fldCharType="begin"/>
            </w:r>
            <w:r w:rsidRPr="007F5C90">
              <w:rPr>
                <w:rFonts w:ascii="Verdana" w:hAnsi="Verdana"/>
                <w:noProof/>
                <w:webHidden/>
                <w:sz w:val="20"/>
                <w:szCs w:val="20"/>
              </w:rPr>
              <w:instrText xml:space="preserve"> PAGEREF _Toc39835368 \h </w:instrText>
            </w:r>
            <w:r w:rsidRPr="007F5C90">
              <w:rPr>
                <w:rFonts w:ascii="Verdana" w:hAnsi="Verdana"/>
                <w:noProof/>
                <w:webHidden/>
                <w:sz w:val="20"/>
                <w:szCs w:val="20"/>
              </w:rPr>
            </w:r>
            <w:r w:rsidRPr="007F5C90">
              <w:rPr>
                <w:rFonts w:ascii="Verdana" w:hAnsi="Verdana"/>
                <w:noProof/>
                <w:webHidden/>
                <w:sz w:val="20"/>
                <w:szCs w:val="20"/>
              </w:rPr>
              <w:fldChar w:fldCharType="separate"/>
            </w:r>
            <w:r w:rsidRPr="007F5C90">
              <w:rPr>
                <w:rFonts w:ascii="Verdana" w:hAnsi="Verdana"/>
                <w:noProof/>
                <w:webHidden/>
                <w:sz w:val="20"/>
                <w:szCs w:val="20"/>
              </w:rPr>
              <w:t>3</w:t>
            </w:r>
            <w:r w:rsidRPr="007F5C90">
              <w:rPr>
                <w:rFonts w:ascii="Verdana" w:hAnsi="Verdana"/>
                <w:noProof/>
                <w:webHidden/>
                <w:sz w:val="20"/>
                <w:szCs w:val="20"/>
              </w:rPr>
              <w:fldChar w:fldCharType="end"/>
            </w:r>
          </w:hyperlink>
        </w:p>
        <w:p w14:paraId="5D5AED46" w14:textId="741AAF2F"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69" w:history="1">
            <w:r w:rsidR="00B46148" w:rsidRPr="007F5C90">
              <w:rPr>
                <w:rStyle w:val="-"/>
                <w:rFonts w:ascii="Verdana" w:hAnsi="Verdana"/>
                <w:noProof/>
                <w:w w:val="99"/>
                <w:sz w:val="20"/>
                <w:szCs w:val="20"/>
              </w:rPr>
              <w:t>1.1</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Στόχος της</w:t>
            </w:r>
            <w:r w:rsidR="00B46148" w:rsidRPr="007F5C90">
              <w:rPr>
                <w:rStyle w:val="-"/>
                <w:rFonts w:ascii="Verdana" w:hAnsi="Verdana"/>
                <w:noProof/>
                <w:spacing w:val="1"/>
                <w:sz w:val="20"/>
                <w:szCs w:val="20"/>
              </w:rPr>
              <w:t xml:space="preserve"> </w:t>
            </w:r>
            <w:r w:rsidR="00B46148" w:rsidRPr="007F5C90">
              <w:rPr>
                <w:rStyle w:val="-"/>
                <w:rFonts w:ascii="Verdana" w:hAnsi="Verdana"/>
                <w:noProof/>
                <w:sz w:val="20"/>
                <w:szCs w:val="20"/>
              </w:rPr>
              <w:t>έκθεσης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_Toc39835369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3</w:t>
            </w:r>
            <w:r w:rsidR="00B46148" w:rsidRPr="007F5C90">
              <w:rPr>
                <w:rFonts w:ascii="Verdana" w:hAnsi="Verdana"/>
                <w:noProof/>
                <w:webHidden/>
                <w:sz w:val="20"/>
                <w:szCs w:val="20"/>
              </w:rPr>
              <w:fldChar w:fldCharType="end"/>
            </w:r>
          </w:hyperlink>
        </w:p>
        <w:p w14:paraId="044D6C9A" w14:textId="45FE28C1"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70" w:history="1">
            <w:r w:rsidR="00B46148" w:rsidRPr="007F5C90">
              <w:rPr>
                <w:rStyle w:val="-"/>
                <w:rFonts w:ascii="Verdana" w:hAnsi="Verdana"/>
                <w:noProof/>
                <w:w w:val="99"/>
                <w:sz w:val="20"/>
                <w:szCs w:val="20"/>
              </w:rPr>
              <w:t>1.2</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Συνοπτικές πληροφορίες για την παρεχόμενη</w:t>
            </w:r>
            <w:r w:rsidR="00B46148" w:rsidRPr="007F5C90">
              <w:rPr>
                <w:rStyle w:val="-"/>
                <w:rFonts w:ascii="Verdana" w:hAnsi="Verdana"/>
                <w:noProof/>
                <w:spacing w:val="-3"/>
                <w:sz w:val="20"/>
                <w:szCs w:val="20"/>
              </w:rPr>
              <w:t xml:space="preserve"> </w:t>
            </w:r>
            <w:r w:rsidR="00B46148" w:rsidRPr="007F5C90">
              <w:rPr>
                <w:rStyle w:val="-"/>
                <w:rFonts w:ascii="Verdana" w:hAnsi="Verdana"/>
                <w:noProof/>
                <w:sz w:val="20"/>
                <w:szCs w:val="20"/>
              </w:rPr>
              <w:t>ΥΓΟΣ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_Toc39835370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3</w:t>
            </w:r>
            <w:r w:rsidR="00B46148" w:rsidRPr="007F5C90">
              <w:rPr>
                <w:rFonts w:ascii="Verdana" w:hAnsi="Verdana"/>
                <w:noProof/>
                <w:webHidden/>
                <w:sz w:val="20"/>
                <w:szCs w:val="20"/>
              </w:rPr>
              <w:fldChar w:fldCharType="end"/>
            </w:r>
          </w:hyperlink>
        </w:p>
        <w:p w14:paraId="294BFF14" w14:textId="2219FAC1" w:rsidR="00B46148" w:rsidRPr="007F5C90" w:rsidRDefault="00513425">
          <w:pPr>
            <w:pStyle w:val="30"/>
            <w:tabs>
              <w:tab w:val="left" w:pos="880"/>
              <w:tab w:val="right" w:leader="dot" w:pos="10780"/>
            </w:tabs>
            <w:rPr>
              <w:rFonts w:ascii="Verdana" w:eastAsiaTheme="minorEastAsia" w:hAnsi="Verdana" w:cstheme="minorBidi"/>
              <w:noProof/>
              <w:sz w:val="20"/>
              <w:szCs w:val="20"/>
              <w:lang w:bidi="ar-SA"/>
            </w:rPr>
          </w:pPr>
          <w:hyperlink w:anchor="_Toc39835371" w:history="1">
            <w:r w:rsidR="00B46148" w:rsidRPr="007F5C90">
              <w:rPr>
                <w:rStyle w:val="-"/>
                <w:rFonts w:ascii="Verdana" w:hAnsi="Verdana"/>
                <w:noProof/>
                <w:spacing w:val="-1"/>
                <w:sz w:val="20"/>
                <w:szCs w:val="20"/>
              </w:rPr>
              <w:t>2.</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Χαρακτηρισμός παρεχόμενης υπηρεσίας ως</w:t>
            </w:r>
            <w:r w:rsidR="00B46148" w:rsidRPr="007F5C90">
              <w:rPr>
                <w:rStyle w:val="-"/>
                <w:rFonts w:ascii="Verdana" w:hAnsi="Verdana"/>
                <w:noProof/>
                <w:spacing w:val="-2"/>
                <w:sz w:val="20"/>
                <w:szCs w:val="20"/>
              </w:rPr>
              <w:t xml:space="preserve"> </w:t>
            </w:r>
            <w:r w:rsidR="00B46148" w:rsidRPr="007F5C90">
              <w:rPr>
                <w:rStyle w:val="-"/>
                <w:rFonts w:ascii="Verdana" w:hAnsi="Verdana"/>
                <w:noProof/>
                <w:sz w:val="20"/>
                <w:szCs w:val="20"/>
              </w:rPr>
              <w:t>ΥΓΟΣ: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_Toc39835371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3</w:t>
            </w:r>
            <w:r w:rsidR="00B46148" w:rsidRPr="007F5C90">
              <w:rPr>
                <w:rFonts w:ascii="Verdana" w:hAnsi="Verdana"/>
                <w:noProof/>
                <w:webHidden/>
                <w:sz w:val="20"/>
                <w:szCs w:val="20"/>
              </w:rPr>
              <w:fldChar w:fldCharType="end"/>
            </w:r>
          </w:hyperlink>
        </w:p>
        <w:p w14:paraId="63855F68" w14:textId="61798829" w:rsidR="00B46148" w:rsidRPr="007F5C90" w:rsidRDefault="00513425">
          <w:pPr>
            <w:pStyle w:val="30"/>
            <w:tabs>
              <w:tab w:val="left" w:pos="880"/>
              <w:tab w:val="right" w:leader="dot" w:pos="10780"/>
            </w:tabs>
            <w:rPr>
              <w:rFonts w:ascii="Verdana" w:eastAsiaTheme="minorEastAsia" w:hAnsi="Verdana" w:cstheme="minorBidi"/>
              <w:noProof/>
              <w:sz w:val="20"/>
              <w:szCs w:val="20"/>
              <w:lang w:bidi="ar-SA"/>
            </w:rPr>
          </w:pPr>
          <w:hyperlink w:anchor="_Toc39835372" w:history="1">
            <w:r w:rsidR="00B46148" w:rsidRPr="007F5C90">
              <w:rPr>
                <w:rStyle w:val="-"/>
                <w:rFonts w:ascii="Verdana" w:hAnsi="Verdana"/>
                <w:noProof/>
                <w:spacing w:val="-1"/>
                <w:sz w:val="20"/>
                <w:szCs w:val="20"/>
              </w:rPr>
              <w:t>3.</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Πάροχος</w:t>
            </w:r>
            <w:r w:rsidR="00B46148" w:rsidRPr="007F5C90">
              <w:rPr>
                <w:rStyle w:val="-"/>
                <w:rFonts w:ascii="Verdana" w:hAnsi="Verdana"/>
                <w:noProof/>
                <w:spacing w:val="-2"/>
                <w:sz w:val="20"/>
                <w:szCs w:val="20"/>
              </w:rPr>
              <w:t xml:space="preserve"> </w:t>
            </w:r>
            <w:r w:rsidR="00B46148" w:rsidRPr="007F5C90">
              <w:rPr>
                <w:rStyle w:val="-"/>
                <w:rFonts w:ascii="Verdana" w:hAnsi="Verdana"/>
                <w:noProof/>
                <w:sz w:val="20"/>
                <w:szCs w:val="20"/>
              </w:rPr>
              <w:t>ΥΓΟΣ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_Toc39835372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4</w:t>
            </w:r>
            <w:r w:rsidR="00B46148" w:rsidRPr="007F5C90">
              <w:rPr>
                <w:rFonts w:ascii="Verdana" w:hAnsi="Verdana"/>
                <w:noProof/>
                <w:webHidden/>
                <w:sz w:val="20"/>
                <w:szCs w:val="20"/>
              </w:rPr>
              <w:fldChar w:fldCharType="end"/>
            </w:r>
          </w:hyperlink>
        </w:p>
        <w:p w14:paraId="0EA9FB04" w14:textId="273B50D6" w:rsidR="00B46148" w:rsidRPr="007F5C90" w:rsidRDefault="00513425">
          <w:pPr>
            <w:pStyle w:val="30"/>
            <w:tabs>
              <w:tab w:val="left" w:pos="880"/>
              <w:tab w:val="right" w:leader="dot" w:pos="10780"/>
            </w:tabs>
            <w:rPr>
              <w:rFonts w:ascii="Verdana" w:eastAsiaTheme="minorEastAsia" w:hAnsi="Verdana" w:cstheme="minorBidi"/>
              <w:noProof/>
              <w:sz w:val="20"/>
              <w:szCs w:val="20"/>
              <w:lang w:bidi="ar-SA"/>
            </w:rPr>
          </w:pPr>
          <w:hyperlink w:anchor="_Toc39835373" w:history="1">
            <w:r w:rsidR="00B46148" w:rsidRPr="007F5C90">
              <w:rPr>
                <w:rStyle w:val="-"/>
                <w:rFonts w:ascii="Verdana" w:hAnsi="Verdana"/>
                <w:noProof/>
                <w:spacing w:val="-1"/>
                <w:w w:val="99"/>
                <w:sz w:val="20"/>
                <w:szCs w:val="20"/>
              </w:rPr>
              <w:t>4.</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Γεωγραφική περιοχή παρεχόμενης</w:t>
            </w:r>
            <w:r w:rsidR="00B46148" w:rsidRPr="007F5C90">
              <w:rPr>
                <w:rStyle w:val="-"/>
                <w:rFonts w:ascii="Verdana" w:hAnsi="Verdana"/>
                <w:noProof/>
                <w:spacing w:val="-2"/>
                <w:sz w:val="20"/>
                <w:szCs w:val="20"/>
              </w:rPr>
              <w:t xml:space="preserve"> </w:t>
            </w:r>
            <w:r w:rsidR="00B46148" w:rsidRPr="007F5C90">
              <w:rPr>
                <w:rStyle w:val="-"/>
                <w:rFonts w:ascii="Verdana" w:hAnsi="Verdana"/>
                <w:noProof/>
                <w:sz w:val="20"/>
                <w:szCs w:val="20"/>
              </w:rPr>
              <w:t>υπηρεσίας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_Toc39835373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5</w:t>
            </w:r>
            <w:r w:rsidR="00B46148" w:rsidRPr="007F5C90">
              <w:rPr>
                <w:rFonts w:ascii="Verdana" w:hAnsi="Verdana"/>
                <w:noProof/>
                <w:webHidden/>
                <w:sz w:val="20"/>
                <w:szCs w:val="20"/>
              </w:rPr>
              <w:fldChar w:fldCharType="end"/>
            </w:r>
          </w:hyperlink>
        </w:p>
        <w:p w14:paraId="2A0F80F3" w14:textId="14FABA52" w:rsidR="00B46148" w:rsidRPr="007F5C90" w:rsidRDefault="00513425">
          <w:pPr>
            <w:pStyle w:val="30"/>
            <w:tabs>
              <w:tab w:val="left" w:pos="880"/>
              <w:tab w:val="right" w:leader="dot" w:pos="10780"/>
            </w:tabs>
            <w:rPr>
              <w:rFonts w:ascii="Verdana" w:eastAsiaTheme="minorEastAsia" w:hAnsi="Verdana" w:cstheme="minorBidi"/>
              <w:noProof/>
              <w:sz w:val="20"/>
              <w:szCs w:val="20"/>
              <w:lang w:bidi="ar-SA"/>
            </w:rPr>
          </w:pPr>
          <w:hyperlink w:anchor="_Toc39835374" w:history="1">
            <w:r w:rsidR="00B46148" w:rsidRPr="007F5C90">
              <w:rPr>
                <w:rStyle w:val="-"/>
                <w:rFonts w:ascii="Verdana" w:hAnsi="Verdana"/>
                <w:noProof/>
                <w:spacing w:val="-1"/>
                <w:w w:val="99"/>
                <w:sz w:val="20"/>
                <w:szCs w:val="20"/>
              </w:rPr>
              <w:t>5.</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Διάρκεια παρεχόμενης</w:t>
            </w:r>
            <w:r w:rsidR="00B46148" w:rsidRPr="007F5C90">
              <w:rPr>
                <w:rStyle w:val="-"/>
                <w:rFonts w:ascii="Verdana" w:hAnsi="Verdana"/>
                <w:noProof/>
                <w:spacing w:val="-4"/>
                <w:sz w:val="20"/>
                <w:szCs w:val="20"/>
              </w:rPr>
              <w:t xml:space="preserve"> </w:t>
            </w:r>
            <w:r w:rsidR="00B46148" w:rsidRPr="007F5C90">
              <w:rPr>
                <w:rStyle w:val="-"/>
                <w:rFonts w:ascii="Verdana" w:hAnsi="Verdana"/>
                <w:noProof/>
                <w:sz w:val="20"/>
                <w:szCs w:val="20"/>
              </w:rPr>
              <w:t>υπηρεσίας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_Toc39835374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6</w:t>
            </w:r>
            <w:r w:rsidR="00B46148" w:rsidRPr="007F5C90">
              <w:rPr>
                <w:rFonts w:ascii="Verdana" w:hAnsi="Verdana"/>
                <w:noProof/>
                <w:webHidden/>
                <w:sz w:val="20"/>
                <w:szCs w:val="20"/>
              </w:rPr>
              <w:fldChar w:fldCharType="end"/>
            </w:r>
          </w:hyperlink>
        </w:p>
        <w:p w14:paraId="2FD2C278" w14:textId="10FF40E5" w:rsidR="00B46148" w:rsidRPr="007F5C90" w:rsidRDefault="00513425">
          <w:pPr>
            <w:pStyle w:val="30"/>
            <w:tabs>
              <w:tab w:val="left" w:pos="880"/>
              <w:tab w:val="right" w:leader="dot" w:pos="10780"/>
            </w:tabs>
            <w:rPr>
              <w:rFonts w:ascii="Verdana" w:eastAsiaTheme="minorEastAsia" w:hAnsi="Verdana" w:cstheme="minorBidi"/>
              <w:noProof/>
              <w:sz w:val="20"/>
              <w:szCs w:val="20"/>
              <w:lang w:bidi="ar-SA"/>
            </w:rPr>
          </w:pPr>
          <w:hyperlink w:anchor="_Toc39835375" w:history="1">
            <w:r w:rsidR="00B46148" w:rsidRPr="007F5C90">
              <w:rPr>
                <w:rStyle w:val="-"/>
                <w:rFonts w:ascii="Verdana" w:hAnsi="Verdana"/>
                <w:noProof/>
                <w:spacing w:val="-1"/>
                <w:w w:val="99"/>
                <w:sz w:val="20"/>
                <w:szCs w:val="20"/>
              </w:rPr>
              <w:t>6.</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Αναλυτική περιγραφή παρεχόμενης</w:t>
            </w:r>
            <w:r w:rsidR="00B46148" w:rsidRPr="007F5C90">
              <w:rPr>
                <w:rStyle w:val="-"/>
                <w:rFonts w:ascii="Verdana" w:hAnsi="Verdana"/>
                <w:noProof/>
                <w:spacing w:val="-1"/>
                <w:sz w:val="20"/>
                <w:szCs w:val="20"/>
              </w:rPr>
              <w:t xml:space="preserve"> </w:t>
            </w:r>
            <w:r w:rsidR="00B46148" w:rsidRPr="007F5C90">
              <w:rPr>
                <w:rStyle w:val="-"/>
                <w:rFonts w:ascii="Verdana" w:hAnsi="Verdana"/>
                <w:noProof/>
                <w:sz w:val="20"/>
                <w:szCs w:val="20"/>
              </w:rPr>
              <w:t>υπηρεσίας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_Toc39835375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6</w:t>
            </w:r>
            <w:r w:rsidR="00B46148" w:rsidRPr="007F5C90">
              <w:rPr>
                <w:rFonts w:ascii="Verdana" w:hAnsi="Verdana"/>
                <w:noProof/>
                <w:webHidden/>
                <w:sz w:val="20"/>
                <w:szCs w:val="20"/>
              </w:rPr>
              <w:fldChar w:fldCharType="end"/>
            </w:r>
          </w:hyperlink>
        </w:p>
        <w:p w14:paraId="437B476A" w14:textId="24C0B171"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76" w:history="1">
            <w:r w:rsidR="00B46148" w:rsidRPr="007F5C90">
              <w:rPr>
                <w:rStyle w:val="-"/>
                <w:rFonts w:ascii="Verdana" w:hAnsi="Verdana"/>
                <w:noProof/>
                <w:w w:val="99"/>
                <w:sz w:val="20"/>
                <w:szCs w:val="20"/>
              </w:rPr>
              <w:t>6.1</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Διαδικασία Επιλογής</w:t>
            </w:r>
            <w:r w:rsidR="00B46148" w:rsidRPr="007F5C90">
              <w:rPr>
                <w:rStyle w:val="-"/>
                <w:rFonts w:ascii="Verdana" w:hAnsi="Verdana"/>
                <w:noProof/>
                <w:spacing w:val="-2"/>
                <w:sz w:val="20"/>
                <w:szCs w:val="20"/>
              </w:rPr>
              <w:t xml:space="preserve"> </w:t>
            </w:r>
            <w:r w:rsidR="00B46148" w:rsidRPr="007F5C90">
              <w:rPr>
                <w:rStyle w:val="-"/>
                <w:rFonts w:ascii="Verdana" w:hAnsi="Verdana"/>
                <w:noProof/>
                <w:sz w:val="20"/>
                <w:szCs w:val="20"/>
              </w:rPr>
              <w:t>Ωφελουμένων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_Toc39835376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6</w:t>
            </w:r>
            <w:r w:rsidR="00B46148" w:rsidRPr="007F5C90">
              <w:rPr>
                <w:rFonts w:ascii="Verdana" w:hAnsi="Verdana"/>
                <w:noProof/>
                <w:webHidden/>
                <w:sz w:val="20"/>
                <w:szCs w:val="20"/>
              </w:rPr>
              <w:fldChar w:fldCharType="end"/>
            </w:r>
          </w:hyperlink>
        </w:p>
        <w:p w14:paraId="6B6F94D5" w14:textId="6463222D"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77" w:history="1">
            <w:r w:rsidR="00B46148" w:rsidRPr="007F5C90">
              <w:rPr>
                <w:rStyle w:val="-"/>
                <w:rFonts w:ascii="Verdana" w:hAnsi="Verdana"/>
                <w:noProof/>
                <w:sz w:val="20"/>
                <w:szCs w:val="20"/>
              </w:rPr>
              <w:t>Στάδιο Α: Προσέλκυση των Ωφελουμένων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_Toc39835377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7</w:t>
            </w:r>
            <w:r w:rsidR="00B46148" w:rsidRPr="007F5C90">
              <w:rPr>
                <w:rFonts w:ascii="Verdana" w:hAnsi="Verdana"/>
                <w:noProof/>
                <w:webHidden/>
                <w:sz w:val="20"/>
                <w:szCs w:val="20"/>
              </w:rPr>
              <w:fldChar w:fldCharType="end"/>
            </w:r>
          </w:hyperlink>
        </w:p>
        <w:p w14:paraId="32AD9BBA" w14:textId="22949273"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78" w:history="1">
            <w:r w:rsidR="00B46148" w:rsidRPr="007F5C90">
              <w:rPr>
                <w:rStyle w:val="-"/>
                <w:rFonts w:ascii="Verdana" w:hAnsi="Verdana"/>
                <w:noProof/>
                <w:sz w:val="20"/>
                <w:szCs w:val="20"/>
              </w:rPr>
              <w:t>Στάδιο Β: Επεξεργασία – Ταξινόμηση Αιτήσεων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_Toc39835378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7</w:t>
            </w:r>
            <w:r w:rsidR="00B46148" w:rsidRPr="007F5C90">
              <w:rPr>
                <w:rFonts w:ascii="Verdana" w:hAnsi="Verdana"/>
                <w:noProof/>
                <w:webHidden/>
                <w:sz w:val="20"/>
                <w:szCs w:val="20"/>
              </w:rPr>
              <w:fldChar w:fldCharType="end"/>
            </w:r>
          </w:hyperlink>
        </w:p>
        <w:p w14:paraId="493BFB39" w14:textId="39EAD3DA"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79" w:history="1">
            <w:r w:rsidR="00B46148" w:rsidRPr="007F5C90">
              <w:rPr>
                <w:rStyle w:val="-"/>
                <w:rFonts w:ascii="Verdana" w:hAnsi="Verdana"/>
                <w:noProof/>
                <w:sz w:val="20"/>
                <w:szCs w:val="20"/>
              </w:rPr>
              <w:t>Στάδιο Γ: Συλλογή – Έλεγχος Δικαιολογητικών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_Toc39835379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7</w:t>
            </w:r>
            <w:r w:rsidR="00B46148" w:rsidRPr="007F5C90">
              <w:rPr>
                <w:rFonts w:ascii="Verdana" w:hAnsi="Verdana"/>
                <w:noProof/>
                <w:webHidden/>
                <w:sz w:val="20"/>
                <w:szCs w:val="20"/>
              </w:rPr>
              <w:fldChar w:fldCharType="end"/>
            </w:r>
          </w:hyperlink>
        </w:p>
        <w:p w14:paraId="1D218C95" w14:textId="15162EDD"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0" w:history="1">
            <w:r w:rsidR="00B46148" w:rsidRPr="007F5C90">
              <w:rPr>
                <w:rStyle w:val="-"/>
                <w:rFonts w:ascii="Verdana" w:hAnsi="Verdana"/>
                <w:noProof/>
                <w:sz w:val="20"/>
                <w:szCs w:val="20"/>
              </w:rPr>
              <w:t>Στάδιο Δ: Η Αξιολόγηση - Τελική Κατανομή - Επιλογή των Ωφελουμένων και Συγκρότηση Τμημάτων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_Toc39835380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8</w:t>
            </w:r>
            <w:r w:rsidR="00B46148" w:rsidRPr="007F5C90">
              <w:rPr>
                <w:rFonts w:ascii="Verdana" w:hAnsi="Verdana"/>
                <w:noProof/>
                <w:webHidden/>
                <w:sz w:val="20"/>
                <w:szCs w:val="20"/>
              </w:rPr>
              <w:fldChar w:fldCharType="end"/>
            </w:r>
          </w:hyperlink>
        </w:p>
        <w:p w14:paraId="2B1ADF8F" w14:textId="63B87D8E"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1" w:history="1">
            <w:r w:rsidR="00B46148" w:rsidRPr="007F5C90">
              <w:rPr>
                <w:rStyle w:val="-"/>
                <w:rFonts w:ascii="Verdana" w:hAnsi="Verdana"/>
                <w:noProof/>
                <w:sz w:val="20"/>
                <w:szCs w:val="20"/>
              </w:rPr>
              <w:t>Διαδικασία Υποβολής Αντιρρήσεων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_Toc39835381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8</w:t>
            </w:r>
            <w:r w:rsidR="00B46148" w:rsidRPr="007F5C90">
              <w:rPr>
                <w:rFonts w:ascii="Verdana" w:hAnsi="Verdana"/>
                <w:noProof/>
                <w:webHidden/>
                <w:sz w:val="20"/>
                <w:szCs w:val="20"/>
              </w:rPr>
              <w:fldChar w:fldCharType="end"/>
            </w:r>
          </w:hyperlink>
        </w:p>
        <w:p w14:paraId="40FF49F7" w14:textId="2FD64120"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2" w:history="1">
            <w:r w:rsidR="00B46148" w:rsidRPr="007F5C90">
              <w:rPr>
                <w:rStyle w:val="-"/>
                <w:rFonts w:ascii="Verdana" w:hAnsi="Verdana"/>
                <w:noProof/>
                <w:sz w:val="20"/>
                <w:szCs w:val="20"/>
              </w:rPr>
              <w:t>Κριτήρια Επιλογής - Σύστημα Μοριοδότησης - Κριτήρια Αποκλεισμού (on /</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_Toc39835382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8</w:t>
            </w:r>
            <w:r w:rsidR="00B46148" w:rsidRPr="007F5C90">
              <w:rPr>
                <w:rFonts w:ascii="Verdana" w:hAnsi="Verdana"/>
                <w:noProof/>
                <w:webHidden/>
                <w:sz w:val="20"/>
                <w:szCs w:val="20"/>
              </w:rPr>
              <w:fldChar w:fldCharType="end"/>
            </w:r>
          </w:hyperlink>
        </w:p>
        <w:p w14:paraId="1CC55A7B" w14:textId="0D0066A4"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3" w:history="1">
            <w:r w:rsidR="00B46148" w:rsidRPr="007F5C90">
              <w:rPr>
                <w:rStyle w:val="-"/>
                <w:rFonts w:ascii="Verdana" w:hAnsi="Verdana"/>
                <w:noProof/>
                <w:sz w:val="20"/>
                <w:szCs w:val="20"/>
              </w:rPr>
              <w:t>ΜΟΡΙΟΔΟΤΗΣΗ ΚΡΙΤΗΡΙΩΝ ΕΠΙΛΟΓΗΣ ΩΦΕΛΟΥΜΕΝΩΝ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_Toc39835383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9</w:t>
            </w:r>
            <w:r w:rsidR="00B46148" w:rsidRPr="007F5C90">
              <w:rPr>
                <w:rFonts w:ascii="Verdana" w:hAnsi="Verdana"/>
                <w:noProof/>
                <w:webHidden/>
                <w:sz w:val="20"/>
                <w:szCs w:val="20"/>
              </w:rPr>
              <w:fldChar w:fldCharType="end"/>
            </w:r>
          </w:hyperlink>
        </w:p>
        <w:p w14:paraId="5A2CDAAD" w14:textId="53C4A5EE"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4" w:history="1">
            <w:r w:rsidR="00B46148" w:rsidRPr="007F5C90">
              <w:rPr>
                <w:rStyle w:val="-"/>
                <w:rFonts w:ascii="Verdana" w:hAnsi="Verdana"/>
                <w:noProof/>
                <w:w w:val="99"/>
                <w:sz w:val="20"/>
                <w:szCs w:val="20"/>
              </w:rPr>
              <w:t>6.3</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Κατάρτιση εξειδικευμένων</w:t>
            </w:r>
            <w:r w:rsidR="00B46148" w:rsidRPr="007F5C90">
              <w:rPr>
                <w:rStyle w:val="-"/>
                <w:rFonts w:ascii="Verdana" w:hAnsi="Verdana"/>
                <w:noProof/>
                <w:spacing w:val="-5"/>
                <w:sz w:val="20"/>
                <w:szCs w:val="20"/>
              </w:rPr>
              <w:t xml:space="preserve"> </w:t>
            </w:r>
            <w:r w:rsidR="00B46148" w:rsidRPr="007F5C90">
              <w:rPr>
                <w:rStyle w:val="-"/>
                <w:rFonts w:ascii="Verdana" w:hAnsi="Verdana"/>
                <w:noProof/>
                <w:sz w:val="20"/>
                <w:szCs w:val="20"/>
              </w:rPr>
              <w:t>δεξιοτήτων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_Toc39835384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10</w:t>
            </w:r>
            <w:r w:rsidR="00B46148" w:rsidRPr="007F5C90">
              <w:rPr>
                <w:rFonts w:ascii="Verdana" w:hAnsi="Verdana"/>
                <w:noProof/>
                <w:webHidden/>
                <w:sz w:val="20"/>
                <w:szCs w:val="20"/>
              </w:rPr>
              <w:fldChar w:fldCharType="end"/>
            </w:r>
          </w:hyperlink>
        </w:p>
        <w:p w14:paraId="05CE0F52" w14:textId="4E84BD0A" w:rsidR="00B46148" w:rsidRPr="007F5C90" w:rsidRDefault="00513425">
          <w:pPr>
            <w:pStyle w:val="30"/>
            <w:tabs>
              <w:tab w:val="left" w:pos="1100"/>
              <w:tab w:val="right" w:leader="dot" w:pos="10780"/>
            </w:tabs>
            <w:rPr>
              <w:rFonts w:ascii="Verdana" w:eastAsiaTheme="minorEastAsia" w:hAnsi="Verdana" w:cstheme="minorBidi"/>
              <w:noProof/>
              <w:sz w:val="20"/>
              <w:szCs w:val="20"/>
              <w:lang w:bidi="ar-SA"/>
            </w:rPr>
          </w:pPr>
          <w:hyperlink w:anchor="_Toc39835385" w:history="1">
            <w:r w:rsidR="00B46148" w:rsidRPr="007F5C90">
              <w:rPr>
                <w:rStyle w:val="-"/>
                <w:rFonts w:ascii="Verdana" w:hAnsi="Verdana"/>
                <w:noProof/>
                <w:spacing w:val="-1"/>
                <w:w w:val="99"/>
                <w:sz w:val="20"/>
                <w:szCs w:val="20"/>
              </w:rPr>
              <w:t>6.3.1</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Περιγραφή προτεινόμενων προγραμμάτων</w:t>
            </w:r>
            <w:r w:rsidR="00B46148" w:rsidRPr="007F5C90">
              <w:rPr>
                <w:rStyle w:val="-"/>
                <w:rFonts w:ascii="Verdana" w:hAnsi="Verdana"/>
                <w:noProof/>
                <w:spacing w:val="-1"/>
                <w:sz w:val="20"/>
                <w:szCs w:val="20"/>
              </w:rPr>
              <w:t xml:space="preserve"> </w:t>
            </w:r>
            <w:r w:rsidR="00B46148" w:rsidRPr="007F5C90">
              <w:rPr>
                <w:rStyle w:val="-"/>
                <w:rFonts w:ascii="Verdana" w:hAnsi="Verdana"/>
                <w:noProof/>
                <w:sz w:val="20"/>
                <w:szCs w:val="20"/>
              </w:rPr>
              <w:t>κατάρτισης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_Toc39835385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10</w:t>
            </w:r>
            <w:r w:rsidR="00B46148" w:rsidRPr="007F5C90">
              <w:rPr>
                <w:rFonts w:ascii="Verdana" w:hAnsi="Verdana"/>
                <w:noProof/>
                <w:webHidden/>
                <w:sz w:val="20"/>
                <w:szCs w:val="20"/>
              </w:rPr>
              <w:fldChar w:fldCharType="end"/>
            </w:r>
          </w:hyperlink>
        </w:p>
        <w:p w14:paraId="4D2E628D" w14:textId="0EAFE215" w:rsidR="00B46148" w:rsidRPr="007F5C90" w:rsidRDefault="00513425">
          <w:pPr>
            <w:pStyle w:val="30"/>
            <w:tabs>
              <w:tab w:val="left" w:pos="1100"/>
              <w:tab w:val="right" w:leader="dot" w:pos="10780"/>
            </w:tabs>
            <w:rPr>
              <w:rFonts w:ascii="Verdana" w:eastAsiaTheme="minorEastAsia" w:hAnsi="Verdana" w:cstheme="minorBidi"/>
              <w:noProof/>
              <w:sz w:val="20"/>
              <w:szCs w:val="20"/>
              <w:lang w:bidi="ar-SA"/>
            </w:rPr>
          </w:pPr>
          <w:hyperlink w:anchor="_Toc39835386" w:history="1">
            <w:r w:rsidR="00B46148" w:rsidRPr="007F5C90">
              <w:rPr>
                <w:rStyle w:val="-"/>
                <w:rFonts w:ascii="Verdana" w:hAnsi="Verdana"/>
                <w:noProof/>
                <w:spacing w:val="-1"/>
                <w:w w:val="99"/>
                <w:sz w:val="20"/>
                <w:szCs w:val="20"/>
              </w:rPr>
              <w:t>6.3.2</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Εκπαιδευτικοί όροι που θα</w:t>
            </w:r>
            <w:r w:rsidR="00B46148" w:rsidRPr="007F5C90">
              <w:rPr>
                <w:rStyle w:val="-"/>
                <w:rFonts w:ascii="Verdana" w:hAnsi="Verdana"/>
                <w:noProof/>
                <w:spacing w:val="-1"/>
                <w:sz w:val="20"/>
                <w:szCs w:val="20"/>
              </w:rPr>
              <w:t xml:space="preserve"> </w:t>
            </w:r>
            <w:r w:rsidR="00B46148" w:rsidRPr="007F5C90">
              <w:rPr>
                <w:rStyle w:val="-"/>
                <w:rFonts w:ascii="Verdana" w:hAnsi="Verdana"/>
                <w:noProof/>
                <w:sz w:val="20"/>
                <w:szCs w:val="20"/>
              </w:rPr>
              <w:t>ακολουθηθούν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_Toc39835386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10</w:t>
            </w:r>
            <w:r w:rsidR="00B46148" w:rsidRPr="007F5C90">
              <w:rPr>
                <w:rFonts w:ascii="Verdana" w:hAnsi="Verdana"/>
                <w:noProof/>
                <w:webHidden/>
                <w:sz w:val="20"/>
                <w:szCs w:val="20"/>
              </w:rPr>
              <w:fldChar w:fldCharType="end"/>
            </w:r>
          </w:hyperlink>
        </w:p>
        <w:p w14:paraId="0787AA0C" w14:textId="60C08C50"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7" w:history="1">
            <w:r w:rsidR="00B46148" w:rsidRPr="007F5C90">
              <w:rPr>
                <w:rStyle w:val="-"/>
                <w:rFonts w:ascii="Verdana" w:hAnsi="Verdana"/>
                <w:noProof/>
                <w:w w:val="99"/>
                <w:sz w:val="20"/>
                <w:szCs w:val="20"/>
              </w:rPr>
              <w:t>6.5</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Πιστοποίηση επαγγελματικών προσόντων και</w:t>
            </w:r>
            <w:r w:rsidR="00B46148" w:rsidRPr="007F5C90">
              <w:rPr>
                <w:rStyle w:val="-"/>
                <w:rFonts w:ascii="Verdana" w:hAnsi="Verdana"/>
                <w:noProof/>
                <w:spacing w:val="-6"/>
                <w:sz w:val="20"/>
                <w:szCs w:val="20"/>
              </w:rPr>
              <w:t xml:space="preserve"> </w:t>
            </w:r>
            <w:r w:rsidR="00B46148" w:rsidRPr="007F5C90">
              <w:rPr>
                <w:rStyle w:val="-"/>
                <w:rFonts w:ascii="Verdana" w:hAnsi="Verdana"/>
                <w:noProof/>
                <w:sz w:val="20"/>
                <w:szCs w:val="20"/>
              </w:rPr>
              <w:t>δεξιοτήτων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_Toc39835387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12</w:t>
            </w:r>
            <w:r w:rsidR="00B46148" w:rsidRPr="007F5C90">
              <w:rPr>
                <w:rFonts w:ascii="Verdana" w:hAnsi="Verdana"/>
                <w:noProof/>
                <w:webHidden/>
                <w:sz w:val="20"/>
                <w:szCs w:val="20"/>
              </w:rPr>
              <w:fldChar w:fldCharType="end"/>
            </w:r>
          </w:hyperlink>
        </w:p>
        <w:p w14:paraId="7A933445" w14:textId="74887B27"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8" w:history="1">
            <w:r w:rsidR="00B46148" w:rsidRPr="007F5C90">
              <w:rPr>
                <w:rStyle w:val="-"/>
                <w:rFonts w:ascii="Verdana" w:hAnsi="Verdana"/>
                <w:noProof/>
                <w:w w:val="99"/>
                <w:sz w:val="20"/>
                <w:szCs w:val="20"/>
              </w:rPr>
              <w:t>6.6</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Υπηρεσίες συντονισμού, διαχείρισης και παρακολούθησης της</w:t>
            </w:r>
            <w:r w:rsidR="00B46148" w:rsidRPr="007F5C90">
              <w:rPr>
                <w:rStyle w:val="-"/>
                <w:rFonts w:ascii="Verdana" w:hAnsi="Verdana"/>
                <w:noProof/>
                <w:spacing w:val="-7"/>
                <w:sz w:val="20"/>
                <w:szCs w:val="20"/>
              </w:rPr>
              <w:t xml:space="preserve"> </w:t>
            </w:r>
            <w:r w:rsidR="00B46148" w:rsidRPr="007F5C90">
              <w:rPr>
                <w:rStyle w:val="-"/>
                <w:rFonts w:ascii="Verdana" w:hAnsi="Verdana"/>
                <w:noProof/>
                <w:sz w:val="20"/>
                <w:szCs w:val="20"/>
              </w:rPr>
              <w:t>ΥΓΟΣ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_Toc39835388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13</w:t>
            </w:r>
            <w:r w:rsidR="00B46148" w:rsidRPr="007F5C90">
              <w:rPr>
                <w:rFonts w:ascii="Verdana" w:hAnsi="Verdana"/>
                <w:noProof/>
                <w:webHidden/>
                <w:sz w:val="20"/>
                <w:szCs w:val="20"/>
              </w:rPr>
              <w:fldChar w:fldCharType="end"/>
            </w:r>
          </w:hyperlink>
        </w:p>
        <w:p w14:paraId="7C4937D2" w14:textId="1E1A801E"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89" w:history="1">
            <w:r w:rsidR="00B46148" w:rsidRPr="007F5C90">
              <w:rPr>
                <w:rStyle w:val="-"/>
                <w:rFonts w:ascii="Verdana" w:hAnsi="Verdana"/>
                <w:noProof/>
                <w:w w:val="99"/>
                <w:sz w:val="20"/>
                <w:szCs w:val="20"/>
              </w:rPr>
              <w:t>6.7</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Είδος, ποσότητες και παραδοτέα παρεχόμενων</w:t>
            </w:r>
            <w:r w:rsidR="00B46148" w:rsidRPr="007F5C90">
              <w:rPr>
                <w:rStyle w:val="-"/>
                <w:rFonts w:ascii="Verdana" w:hAnsi="Verdana"/>
                <w:noProof/>
                <w:spacing w:val="-9"/>
                <w:sz w:val="20"/>
                <w:szCs w:val="20"/>
              </w:rPr>
              <w:t xml:space="preserve"> </w:t>
            </w:r>
            <w:r w:rsidR="00B46148" w:rsidRPr="007F5C90">
              <w:rPr>
                <w:rStyle w:val="-"/>
                <w:rFonts w:ascii="Verdana" w:hAnsi="Verdana"/>
                <w:noProof/>
                <w:sz w:val="20"/>
                <w:szCs w:val="20"/>
              </w:rPr>
              <w:t>υπηρεσιών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_Toc39835389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13</w:t>
            </w:r>
            <w:r w:rsidR="00B46148" w:rsidRPr="007F5C90">
              <w:rPr>
                <w:rFonts w:ascii="Verdana" w:hAnsi="Verdana"/>
                <w:noProof/>
                <w:webHidden/>
                <w:sz w:val="20"/>
                <w:szCs w:val="20"/>
              </w:rPr>
              <w:fldChar w:fldCharType="end"/>
            </w:r>
          </w:hyperlink>
        </w:p>
        <w:p w14:paraId="1FEF5DC4" w14:textId="034ED49E" w:rsidR="00B46148" w:rsidRPr="007F5C90" w:rsidRDefault="00513425">
          <w:pPr>
            <w:pStyle w:val="30"/>
            <w:tabs>
              <w:tab w:val="left" w:pos="880"/>
              <w:tab w:val="right" w:leader="dot" w:pos="10780"/>
            </w:tabs>
            <w:rPr>
              <w:rFonts w:ascii="Verdana" w:eastAsiaTheme="minorEastAsia" w:hAnsi="Verdana" w:cstheme="minorBidi"/>
              <w:noProof/>
              <w:sz w:val="20"/>
              <w:szCs w:val="20"/>
              <w:lang w:bidi="ar-SA"/>
            </w:rPr>
          </w:pPr>
          <w:hyperlink w:anchor="_Toc39835390" w:history="1">
            <w:r w:rsidR="00B46148" w:rsidRPr="007F5C90">
              <w:rPr>
                <w:rStyle w:val="-"/>
                <w:rFonts w:ascii="Verdana" w:hAnsi="Verdana"/>
                <w:noProof/>
                <w:spacing w:val="-1"/>
                <w:w w:val="99"/>
                <w:sz w:val="20"/>
                <w:szCs w:val="20"/>
              </w:rPr>
              <w:t>7.</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ΠΑΡΑΜΕΤΡΟΙ ΓΙΑ ΤΟΝ ΠΡΟΣΔΙΟΡΙΣΜΟ ΤΗΣ ΑΝΤΙΣΤΑΘΜΙΣΗΣ ΤΗΣ ΠΑΡΕΧΟΜΕΝΗΣ ΥΓΟΣ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_Toc39835390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15</w:t>
            </w:r>
            <w:r w:rsidR="00B46148" w:rsidRPr="007F5C90">
              <w:rPr>
                <w:rFonts w:ascii="Verdana" w:hAnsi="Verdana"/>
                <w:noProof/>
                <w:webHidden/>
                <w:sz w:val="20"/>
                <w:szCs w:val="20"/>
              </w:rPr>
              <w:fldChar w:fldCharType="end"/>
            </w:r>
          </w:hyperlink>
        </w:p>
        <w:p w14:paraId="3CECE006" w14:textId="2CC7B97E"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91" w:history="1">
            <w:r w:rsidR="00B46148" w:rsidRPr="007F5C90">
              <w:rPr>
                <w:rStyle w:val="-"/>
                <w:rFonts w:ascii="Verdana" w:hAnsi="Verdana"/>
                <w:noProof/>
                <w:spacing w:val="-1"/>
                <w:w w:val="99"/>
                <w:sz w:val="20"/>
                <w:szCs w:val="20"/>
              </w:rPr>
              <w:t>7.1</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Υπολογισμός του κόστους της υπηρεσίας «Επαγγελματική</w:t>
            </w:r>
            <w:r w:rsidR="00B46148" w:rsidRPr="007F5C90">
              <w:rPr>
                <w:rStyle w:val="-"/>
                <w:rFonts w:ascii="Verdana" w:hAnsi="Verdana"/>
                <w:noProof/>
                <w:spacing w:val="-5"/>
                <w:sz w:val="20"/>
                <w:szCs w:val="20"/>
              </w:rPr>
              <w:t xml:space="preserve"> </w:t>
            </w:r>
            <w:r w:rsidR="00B46148" w:rsidRPr="007F5C90">
              <w:rPr>
                <w:rStyle w:val="-"/>
                <w:rFonts w:ascii="Verdana" w:hAnsi="Verdana"/>
                <w:noProof/>
                <w:sz w:val="20"/>
                <w:szCs w:val="20"/>
              </w:rPr>
              <w:t>Κατάρτιση»</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_Toc39835391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15</w:t>
            </w:r>
            <w:r w:rsidR="00B46148" w:rsidRPr="007F5C90">
              <w:rPr>
                <w:rFonts w:ascii="Verdana" w:hAnsi="Verdana"/>
                <w:noProof/>
                <w:webHidden/>
                <w:sz w:val="20"/>
                <w:szCs w:val="20"/>
              </w:rPr>
              <w:fldChar w:fldCharType="end"/>
            </w:r>
          </w:hyperlink>
        </w:p>
        <w:p w14:paraId="665B2C61" w14:textId="39D051D6"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92" w:history="1">
            <w:r w:rsidR="00B46148" w:rsidRPr="007F5C90">
              <w:rPr>
                <w:rStyle w:val="-"/>
                <w:rFonts w:ascii="Verdana" w:hAnsi="Verdana"/>
                <w:noProof/>
                <w:spacing w:val="-1"/>
                <w:w w:val="99"/>
                <w:sz w:val="20"/>
                <w:szCs w:val="20"/>
              </w:rPr>
              <w:t>7.2</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Υπολογισμός του κόστους της υπηρεσίας «Πιστοποίηση επαγγελματικών προσόντων και</w:t>
            </w:r>
            <w:r w:rsidR="00B46148" w:rsidRPr="007F5C90">
              <w:rPr>
                <w:rStyle w:val="-"/>
                <w:rFonts w:ascii="Verdana" w:hAnsi="Verdana"/>
                <w:noProof/>
                <w:spacing w:val="-5"/>
                <w:sz w:val="20"/>
                <w:szCs w:val="20"/>
              </w:rPr>
              <w:t xml:space="preserve"> </w:t>
            </w:r>
            <w:r w:rsidR="00B46148" w:rsidRPr="007F5C90">
              <w:rPr>
                <w:rStyle w:val="-"/>
                <w:rFonts w:ascii="Verdana" w:hAnsi="Verdana"/>
                <w:noProof/>
                <w:sz w:val="20"/>
                <w:szCs w:val="20"/>
              </w:rPr>
              <w:t>δεξιοτήτων»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_Toc39835392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16</w:t>
            </w:r>
            <w:r w:rsidR="00B46148" w:rsidRPr="007F5C90">
              <w:rPr>
                <w:rFonts w:ascii="Verdana" w:hAnsi="Verdana"/>
                <w:noProof/>
                <w:webHidden/>
                <w:sz w:val="20"/>
                <w:szCs w:val="20"/>
              </w:rPr>
              <w:fldChar w:fldCharType="end"/>
            </w:r>
          </w:hyperlink>
        </w:p>
        <w:p w14:paraId="52C27C26" w14:textId="69F9C86F"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93" w:history="1">
            <w:r w:rsidR="00B46148" w:rsidRPr="007F5C90">
              <w:rPr>
                <w:rStyle w:val="-"/>
                <w:rFonts w:ascii="Verdana" w:hAnsi="Verdana"/>
                <w:noProof/>
                <w:spacing w:val="-1"/>
                <w:w w:val="99"/>
                <w:sz w:val="20"/>
                <w:szCs w:val="20"/>
              </w:rPr>
              <w:t>7.3.</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Υπολογισμός του κόστους της υπηρεσίας «Συμβουλευτική επαγγελματικού προσανατολισμού»</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_Toc39835393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16</w:t>
            </w:r>
            <w:r w:rsidR="00B46148" w:rsidRPr="007F5C90">
              <w:rPr>
                <w:rFonts w:ascii="Verdana" w:hAnsi="Verdana"/>
                <w:noProof/>
                <w:webHidden/>
                <w:sz w:val="20"/>
                <w:szCs w:val="20"/>
              </w:rPr>
              <w:fldChar w:fldCharType="end"/>
            </w:r>
          </w:hyperlink>
        </w:p>
        <w:p w14:paraId="0A21A1C3" w14:textId="2CCB5DC2"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94" w:history="1">
            <w:r w:rsidR="00B46148" w:rsidRPr="007F5C90">
              <w:rPr>
                <w:rStyle w:val="-"/>
                <w:rFonts w:ascii="Verdana" w:hAnsi="Verdana"/>
                <w:noProof/>
                <w:spacing w:val="-1"/>
                <w:w w:val="99"/>
                <w:sz w:val="20"/>
                <w:szCs w:val="20"/>
              </w:rPr>
              <w:t>7.4.</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Υπολογισμός του κόστους των επιδομάτων κατάρτισης</w:t>
            </w:r>
            <w:r w:rsidR="00B46148" w:rsidRPr="007F5C90">
              <w:rPr>
                <w:rStyle w:val="-"/>
                <w:rFonts w:ascii="Verdana" w:hAnsi="Verdana"/>
                <w:noProof/>
                <w:spacing w:val="-1"/>
                <w:sz w:val="20"/>
                <w:szCs w:val="20"/>
              </w:rPr>
              <w:t xml:space="preserve"> </w:t>
            </w:r>
            <w:r w:rsidR="00B46148" w:rsidRPr="007F5C90">
              <w:rPr>
                <w:rStyle w:val="-"/>
                <w:rFonts w:ascii="Verdana" w:hAnsi="Verdana"/>
                <w:noProof/>
                <w:sz w:val="20"/>
                <w:szCs w:val="20"/>
              </w:rPr>
              <w:t>ωφελούμενων</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_Toc39835394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16</w:t>
            </w:r>
            <w:r w:rsidR="00B46148" w:rsidRPr="007F5C90">
              <w:rPr>
                <w:rFonts w:ascii="Verdana" w:hAnsi="Verdana"/>
                <w:noProof/>
                <w:webHidden/>
                <w:sz w:val="20"/>
                <w:szCs w:val="20"/>
              </w:rPr>
              <w:fldChar w:fldCharType="end"/>
            </w:r>
          </w:hyperlink>
        </w:p>
        <w:p w14:paraId="47477527" w14:textId="5DBFBBF8" w:rsidR="00B46148" w:rsidRPr="007F5C90" w:rsidRDefault="00513425">
          <w:pPr>
            <w:pStyle w:val="20"/>
            <w:tabs>
              <w:tab w:val="right" w:leader="dot" w:pos="10780"/>
            </w:tabs>
            <w:rPr>
              <w:rFonts w:ascii="Verdana" w:eastAsiaTheme="minorEastAsia" w:hAnsi="Verdana" w:cstheme="minorBidi"/>
              <w:noProof/>
              <w:sz w:val="20"/>
              <w:szCs w:val="20"/>
              <w:lang w:bidi="ar-SA"/>
            </w:rPr>
          </w:pPr>
          <w:hyperlink w:anchor="_Toc39835395" w:history="1">
            <w:r w:rsidR="00B46148" w:rsidRPr="007F5C90">
              <w:rPr>
                <w:rStyle w:val="-"/>
                <w:rFonts w:ascii="Verdana" w:hAnsi="Verdana"/>
                <w:noProof/>
                <w:spacing w:val="-1"/>
                <w:w w:val="99"/>
                <w:sz w:val="20"/>
                <w:szCs w:val="20"/>
              </w:rPr>
              <w:t>7.5.</w:t>
            </w:r>
            <w:r w:rsidR="00B46148" w:rsidRPr="007F5C90">
              <w:rPr>
                <w:rFonts w:ascii="Verdana" w:eastAsiaTheme="minorEastAsia" w:hAnsi="Verdana" w:cstheme="minorBidi"/>
                <w:noProof/>
                <w:sz w:val="20"/>
                <w:szCs w:val="20"/>
                <w:lang w:bidi="ar-SA"/>
              </w:rPr>
              <w:tab/>
            </w:r>
            <w:r w:rsidR="00B46148" w:rsidRPr="007F5C90">
              <w:rPr>
                <w:rStyle w:val="-"/>
                <w:rFonts w:ascii="Verdana" w:hAnsi="Verdana"/>
                <w:noProof/>
                <w:sz w:val="20"/>
                <w:szCs w:val="20"/>
              </w:rPr>
              <w:t>Υπολογισμός του κόστους της υπηρεσίας «Συντονισμός, διαχείριση και παρακολούθηση της ΥΓΟΣ»</w:t>
            </w:r>
            <w:r w:rsidR="00B46148" w:rsidRPr="007F5C90">
              <w:rPr>
                <w:rFonts w:ascii="Verdana" w:hAnsi="Verdana"/>
                <w:noProof/>
                <w:webHidden/>
                <w:sz w:val="20"/>
                <w:szCs w:val="20"/>
              </w:rPr>
              <w:tab/>
            </w:r>
            <w:r w:rsidR="00B46148" w:rsidRPr="007F5C90">
              <w:rPr>
                <w:rFonts w:ascii="Verdana" w:hAnsi="Verdana"/>
                <w:noProof/>
                <w:webHidden/>
                <w:sz w:val="20"/>
                <w:szCs w:val="20"/>
              </w:rPr>
              <w:fldChar w:fldCharType="begin"/>
            </w:r>
            <w:r w:rsidR="00B46148" w:rsidRPr="007F5C90">
              <w:rPr>
                <w:rFonts w:ascii="Verdana" w:hAnsi="Verdana"/>
                <w:noProof/>
                <w:webHidden/>
                <w:sz w:val="20"/>
                <w:szCs w:val="20"/>
              </w:rPr>
              <w:instrText xml:space="preserve"> PAGEREF _Toc39835395 \h </w:instrText>
            </w:r>
            <w:r w:rsidR="00B46148" w:rsidRPr="007F5C90">
              <w:rPr>
                <w:rFonts w:ascii="Verdana" w:hAnsi="Verdana"/>
                <w:noProof/>
                <w:webHidden/>
                <w:sz w:val="20"/>
                <w:szCs w:val="20"/>
              </w:rPr>
            </w:r>
            <w:r w:rsidR="00B46148" w:rsidRPr="007F5C90">
              <w:rPr>
                <w:rFonts w:ascii="Verdana" w:hAnsi="Verdana"/>
                <w:noProof/>
                <w:webHidden/>
                <w:sz w:val="20"/>
                <w:szCs w:val="20"/>
              </w:rPr>
              <w:fldChar w:fldCharType="separate"/>
            </w:r>
            <w:r w:rsidR="00B46148" w:rsidRPr="007F5C90">
              <w:rPr>
                <w:rFonts w:ascii="Verdana" w:hAnsi="Verdana"/>
                <w:noProof/>
                <w:webHidden/>
                <w:sz w:val="20"/>
                <w:szCs w:val="20"/>
              </w:rPr>
              <w:t>17</w:t>
            </w:r>
            <w:r w:rsidR="00B46148" w:rsidRPr="007F5C90">
              <w:rPr>
                <w:rFonts w:ascii="Verdana" w:hAnsi="Verdana"/>
                <w:noProof/>
                <w:webHidden/>
                <w:sz w:val="20"/>
                <w:szCs w:val="20"/>
              </w:rPr>
              <w:fldChar w:fldCharType="end"/>
            </w:r>
          </w:hyperlink>
        </w:p>
        <w:p w14:paraId="00C7416B" w14:textId="1F9B073E" w:rsidR="00B46148" w:rsidRPr="007F5C90" w:rsidRDefault="00B46148">
          <w:pPr>
            <w:rPr>
              <w:sz w:val="20"/>
              <w:szCs w:val="20"/>
            </w:rPr>
          </w:pPr>
          <w:r w:rsidRPr="007F5C90">
            <w:rPr>
              <w:b/>
              <w:bCs/>
              <w:sz w:val="20"/>
              <w:szCs w:val="20"/>
            </w:rPr>
            <w:fldChar w:fldCharType="end"/>
          </w:r>
        </w:p>
      </w:sdtContent>
    </w:sdt>
    <w:p w14:paraId="72B211A5" w14:textId="77777777" w:rsidR="009B71AA" w:rsidRPr="007F5C90" w:rsidRDefault="009B71AA">
      <w:pPr>
        <w:jc w:val="right"/>
        <w:rPr>
          <w:sz w:val="20"/>
          <w:szCs w:val="20"/>
        </w:rPr>
        <w:sectPr w:rsidR="009B71AA" w:rsidRPr="007F5C90">
          <w:footerReference w:type="default" r:id="rId10"/>
          <w:pgSz w:w="11930" w:h="16860"/>
          <w:pgMar w:top="820" w:right="560" w:bottom="1180" w:left="580" w:header="0" w:footer="993" w:gutter="0"/>
          <w:pgNumType w:start="2"/>
          <w:cols w:space="720"/>
        </w:sectPr>
      </w:pPr>
    </w:p>
    <w:p w14:paraId="345BED24" w14:textId="77777777" w:rsidR="009B71AA" w:rsidRPr="007F5C90" w:rsidRDefault="00667D1C" w:rsidP="00E33390">
      <w:pPr>
        <w:pStyle w:val="1"/>
        <w:numPr>
          <w:ilvl w:val="0"/>
          <w:numId w:val="12"/>
        </w:numPr>
        <w:tabs>
          <w:tab w:val="left" w:pos="1372"/>
        </w:tabs>
        <w:spacing w:before="120" w:after="120"/>
        <w:ind w:left="1372" w:hanging="363"/>
        <w:rPr>
          <w:sz w:val="20"/>
          <w:szCs w:val="20"/>
        </w:rPr>
      </w:pPr>
      <w:bookmarkStart w:id="0" w:name="_bookmark0"/>
      <w:bookmarkStart w:id="1" w:name="_Toc39835368"/>
      <w:bookmarkEnd w:id="0"/>
      <w:r w:rsidRPr="007F5C90">
        <w:rPr>
          <w:sz w:val="20"/>
          <w:szCs w:val="20"/>
        </w:rPr>
        <w:lastRenderedPageBreak/>
        <w:t>Εισαγωγή</w:t>
      </w:r>
      <w:bookmarkEnd w:id="1"/>
    </w:p>
    <w:p w14:paraId="6F42510C" w14:textId="77777777" w:rsidR="009B71AA" w:rsidRPr="007F5C90" w:rsidRDefault="00667D1C" w:rsidP="00E33390">
      <w:pPr>
        <w:pStyle w:val="2"/>
        <w:numPr>
          <w:ilvl w:val="1"/>
          <w:numId w:val="12"/>
        </w:numPr>
        <w:tabs>
          <w:tab w:val="left" w:pos="1370"/>
        </w:tabs>
        <w:spacing w:before="120" w:after="120"/>
        <w:ind w:left="1372" w:hanging="425"/>
        <w:jc w:val="both"/>
      </w:pPr>
      <w:bookmarkStart w:id="2" w:name="_bookmark1"/>
      <w:bookmarkStart w:id="3" w:name="_Toc39835369"/>
      <w:bookmarkEnd w:id="2"/>
      <w:proofErr w:type="spellStart"/>
      <w:r w:rsidRPr="007F5C90">
        <w:t>Στόχος</w:t>
      </w:r>
      <w:proofErr w:type="spellEnd"/>
      <w:r w:rsidRPr="007F5C90">
        <w:t xml:space="preserve"> της</w:t>
      </w:r>
      <w:r w:rsidRPr="007F5C90">
        <w:rPr>
          <w:spacing w:val="1"/>
        </w:rPr>
        <w:t xml:space="preserve"> </w:t>
      </w:r>
      <w:proofErr w:type="spellStart"/>
      <w:r w:rsidRPr="007F5C90">
        <w:t>έκθεσης</w:t>
      </w:r>
      <w:bookmarkEnd w:id="3"/>
      <w:proofErr w:type="spellEnd"/>
    </w:p>
    <w:p w14:paraId="5E2C216F" w14:textId="6540B33C" w:rsidR="009B71AA" w:rsidRPr="007F5C90" w:rsidRDefault="00667D1C" w:rsidP="00E33390">
      <w:pPr>
        <w:spacing w:line="360" w:lineRule="auto"/>
        <w:ind w:left="214" w:right="481"/>
        <w:jc w:val="both"/>
        <w:rPr>
          <w:sz w:val="20"/>
          <w:szCs w:val="20"/>
        </w:rPr>
      </w:pPr>
      <w:r w:rsidRPr="007F5C90">
        <w:rPr>
          <w:sz w:val="20"/>
          <w:szCs w:val="20"/>
        </w:rPr>
        <w:t>Η παρούσα έκθεση περιλαμβάνει την τεκμηρίωση του χαρακτηρισμού των υπηρεσιών ως Υπηρεσία Γενικού Οικονομικού Συμφέροντος (ΥΓΟΣ), που πρόκειται να παράσχει</w:t>
      </w:r>
      <w:r w:rsidRPr="007F5C90">
        <w:rPr>
          <w:spacing w:val="-51"/>
          <w:sz w:val="20"/>
          <w:szCs w:val="20"/>
        </w:rPr>
        <w:t xml:space="preserve"> </w:t>
      </w:r>
      <w:r w:rsidRPr="007F5C90">
        <w:rPr>
          <w:sz w:val="20"/>
          <w:szCs w:val="20"/>
        </w:rPr>
        <w:t xml:space="preserve">το Επιμελητήριο Ημαθίας, στο πλαίσιο της υλοποίησης της υπηρεσίας με τίτλο </w:t>
      </w:r>
      <w:r w:rsidRPr="007F5C90">
        <w:rPr>
          <w:b/>
          <w:sz w:val="20"/>
          <w:szCs w:val="20"/>
        </w:rPr>
        <w:t>«</w:t>
      </w:r>
      <w:proofErr w:type="spellStart"/>
      <w:r w:rsidRPr="007F5C90">
        <w:rPr>
          <w:b/>
          <w:sz w:val="20"/>
          <w:szCs w:val="20"/>
        </w:rPr>
        <w:t>Ανάπτυξη</w:t>
      </w:r>
      <w:proofErr w:type="spellEnd"/>
      <w:r w:rsidRPr="007F5C90">
        <w:rPr>
          <w:b/>
          <w:sz w:val="20"/>
          <w:szCs w:val="20"/>
        </w:rPr>
        <w:t xml:space="preserve"> δεξιοτήτων </w:t>
      </w:r>
      <w:proofErr w:type="spellStart"/>
      <w:r w:rsidRPr="007F5C90">
        <w:rPr>
          <w:b/>
          <w:sz w:val="20"/>
          <w:szCs w:val="20"/>
        </w:rPr>
        <w:t>ανέργων</w:t>
      </w:r>
      <w:proofErr w:type="spellEnd"/>
      <w:r w:rsidRPr="007F5C90">
        <w:rPr>
          <w:b/>
          <w:sz w:val="20"/>
          <w:szCs w:val="20"/>
        </w:rPr>
        <w:t xml:space="preserve"> στην περιοχή </w:t>
      </w:r>
      <w:proofErr w:type="spellStart"/>
      <w:r w:rsidRPr="007F5C90">
        <w:rPr>
          <w:b/>
          <w:sz w:val="20"/>
          <w:szCs w:val="20"/>
        </w:rPr>
        <w:t>παρέμβασης</w:t>
      </w:r>
      <w:proofErr w:type="spellEnd"/>
      <w:r w:rsidRPr="007F5C90">
        <w:rPr>
          <w:b/>
          <w:sz w:val="20"/>
          <w:szCs w:val="20"/>
        </w:rPr>
        <w:t xml:space="preserve"> της Στρατηγικής </w:t>
      </w:r>
      <w:proofErr w:type="spellStart"/>
      <w:r w:rsidRPr="007F5C90">
        <w:rPr>
          <w:b/>
          <w:sz w:val="20"/>
          <w:szCs w:val="20"/>
        </w:rPr>
        <w:t>Βιώσιμης</w:t>
      </w:r>
      <w:proofErr w:type="spellEnd"/>
      <w:r w:rsidRPr="007F5C90">
        <w:rPr>
          <w:b/>
          <w:sz w:val="20"/>
          <w:szCs w:val="20"/>
        </w:rPr>
        <w:t xml:space="preserve"> Αστικής </w:t>
      </w:r>
      <w:proofErr w:type="spellStart"/>
      <w:r w:rsidRPr="007F5C90">
        <w:rPr>
          <w:b/>
          <w:sz w:val="20"/>
          <w:szCs w:val="20"/>
        </w:rPr>
        <w:t>Ανάπτυξης</w:t>
      </w:r>
      <w:proofErr w:type="spellEnd"/>
      <w:r w:rsidRPr="007F5C90">
        <w:rPr>
          <w:b/>
          <w:sz w:val="20"/>
          <w:szCs w:val="20"/>
        </w:rPr>
        <w:t xml:space="preserve"> (ΣΒΑΑ) </w:t>
      </w:r>
      <w:proofErr w:type="spellStart"/>
      <w:r w:rsidRPr="007F5C90">
        <w:rPr>
          <w:b/>
          <w:sz w:val="20"/>
          <w:szCs w:val="20"/>
        </w:rPr>
        <w:t>Βέροιας</w:t>
      </w:r>
      <w:proofErr w:type="spellEnd"/>
      <w:r w:rsidRPr="007F5C90">
        <w:rPr>
          <w:b/>
          <w:sz w:val="20"/>
          <w:szCs w:val="20"/>
        </w:rPr>
        <w:t>»</w:t>
      </w:r>
      <w:r w:rsidR="001732DD">
        <w:rPr>
          <w:sz w:val="20"/>
          <w:szCs w:val="20"/>
        </w:rPr>
        <w:t>.</w:t>
      </w:r>
    </w:p>
    <w:p w14:paraId="5E0B84B3" w14:textId="77777777" w:rsidR="009B71AA" w:rsidRPr="007F5C90" w:rsidRDefault="00667D1C" w:rsidP="00E33390">
      <w:pPr>
        <w:pStyle w:val="a3"/>
        <w:spacing w:line="360" w:lineRule="auto"/>
        <w:ind w:left="922"/>
        <w:jc w:val="both"/>
      </w:pPr>
      <w:r w:rsidRPr="007F5C90">
        <w:t>Σημαντικές συνιστώσες της τεκμηρίωσης,</w:t>
      </w:r>
      <w:r w:rsidRPr="007F5C90">
        <w:rPr>
          <w:spacing w:val="56"/>
        </w:rPr>
        <w:t xml:space="preserve"> </w:t>
      </w:r>
      <w:r w:rsidRPr="007F5C90">
        <w:t>αποτελούν:</w:t>
      </w:r>
    </w:p>
    <w:p w14:paraId="7AEEBE03" w14:textId="77777777" w:rsidR="009B71AA" w:rsidRPr="007F5C90" w:rsidRDefault="00667D1C" w:rsidP="00E33390">
      <w:pPr>
        <w:pStyle w:val="a4"/>
        <w:numPr>
          <w:ilvl w:val="2"/>
          <w:numId w:val="12"/>
        </w:numPr>
        <w:tabs>
          <w:tab w:val="left" w:pos="1634"/>
        </w:tabs>
        <w:spacing w:line="360" w:lineRule="auto"/>
        <w:ind w:hanging="287"/>
        <w:jc w:val="left"/>
        <w:rPr>
          <w:sz w:val="20"/>
          <w:szCs w:val="20"/>
        </w:rPr>
      </w:pPr>
      <w:r w:rsidRPr="007F5C90">
        <w:rPr>
          <w:sz w:val="20"/>
          <w:szCs w:val="20"/>
        </w:rPr>
        <w:t xml:space="preserve">Ο χαρακτηρισμός των </w:t>
      </w:r>
      <w:proofErr w:type="spellStart"/>
      <w:r w:rsidRPr="007F5C90">
        <w:rPr>
          <w:sz w:val="20"/>
          <w:szCs w:val="20"/>
        </w:rPr>
        <w:t>παρεχομένων</w:t>
      </w:r>
      <w:proofErr w:type="spellEnd"/>
      <w:r w:rsidRPr="007F5C90">
        <w:rPr>
          <w:sz w:val="20"/>
          <w:szCs w:val="20"/>
        </w:rPr>
        <w:t xml:space="preserve"> υπηρεσιών ως</w:t>
      </w:r>
      <w:r w:rsidRPr="007F5C90">
        <w:rPr>
          <w:spacing w:val="-13"/>
          <w:sz w:val="20"/>
          <w:szCs w:val="20"/>
        </w:rPr>
        <w:t xml:space="preserve"> </w:t>
      </w:r>
      <w:r w:rsidRPr="007F5C90">
        <w:rPr>
          <w:sz w:val="20"/>
          <w:szCs w:val="20"/>
        </w:rPr>
        <w:t>ΥΓΟΣ.</w:t>
      </w:r>
    </w:p>
    <w:p w14:paraId="33FC6403" w14:textId="77777777" w:rsidR="009B71AA" w:rsidRPr="007F5C90" w:rsidRDefault="00667D1C" w:rsidP="00E33390">
      <w:pPr>
        <w:pStyle w:val="a4"/>
        <w:numPr>
          <w:ilvl w:val="2"/>
          <w:numId w:val="12"/>
        </w:numPr>
        <w:tabs>
          <w:tab w:val="left" w:pos="1634"/>
        </w:tabs>
        <w:spacing w:line="360" w:lineRule="auto"/>
        <w:ind w:hanging="287"/>
        <w:jc w:val="left"/>
        <w:rPr>
          <w:sz w:val="20"/>
          <w:szCs w:val="20"/>
        </w:rPr>
      </w:pPr>
      <w:r w:rsidRPr="007F5C90">
        <w:rPr>
          <w:sz w:val="20"/>
          <w:szCs w:val="20"/>
        </w:rPr>
        <w:t xml:space="preserve">Η παρουσίαση του </w:t>
      </w:r>
      <w:proofErr w:type="spellStart"/>
      <w:r w:rsidRPr="007F5C90">
        <w:rPr>
          <w:sz w:val="20"/>
          <w:szCs w:val="20"/>
        </w:rPr>
        <w:t>παρόχου</w:t>
      </w:r>
      <w:proofErr w:type="spellEnd"/>
      <w:r w:rsidRPr="007F5C90">
        <w:rPr>
          <w:sz w:val="20"/>
          <w:szCs w:val="20"/>
        </w:rPr>
        <w:t xml:space="preserve"> της</w:t>
      </w:r>
      <w:r w:rsidRPr="007F5C90">
        <w:rPr>
          <w:spacing w:val="-7"/>
          <w:sz w:val="20"/>
          <w:szCs w:val="20"/>
        </w:rPr>
        <w:t xml:space="preserve"> </w:t>
      </w:r>
      <w:r w:rsidRPr="007F5C90">
        <w:rPr>
          <w:sz w:val="20"/>
          <w:szCs w:val="20"/>
        </w:rPr>
        <w:t>ΥΓΟΣ.</w:t>
      </w:r>
    </w:p>
    <w:p w14:paraId="7495A8B8" w14:textId="77777777" w:rsidR="009B71AA" w:rsidRPr="007F5C90" w:rsidRDefault="00667D1C" w:rsidP="00E33390">
      <w:pPr>
        <w:pStyle w:val="a4"/>
        <w:numPr>
          <w:ilvl w:val="2"/>
          <w:numId w:val="12"/>
        </w:numPr>
        <w:tabs>
          <w:tab w:val="left" w:pos="1634"/>
        </w:tabs>
        <w:spacing w:line="360" w:lineRule="auto"/>
        <w:ind w:hanging="287"/>
        <w:jc w:val="left"/>
        <w:rPr>
          <w:sz w:val="20"/>
          <w:szCs w:val="20"/>
        </w:rPr>
      </w:pPr>
      <w:r w:rsidRPr="007F5C90">
        <w:rPr>
          <w:sz w:val="20"/>
          <w:szCs w:val="20"/>
        </w:rPr>
        <w:t>Η γεωγραφική περιοχή που θα</w:t>
      </w:r>
      <w:r w:rsidRPr="007F5C90">
        <w:rPr>
          <w:spacing w:val="-3"/>
          <w:sz w:val="20"/>
          <w:szCs w:val="20"/>
        </w:rPr>
        <w:t xml:space="preserve"> </w:t>
      </w:r>
      <w:r w:rsidRPr="007F5C90">
        <w:rPr>
          <w:sz w:val="20"/>
          <w:szCs w:val="20"/>
        </w:rPr>
        <w:t>καλυφτεί.</w:t>
      </w:r>
    </w:p>
    <w:p w14:paraId="2C768EAF" w14:textId="77777777" w:rsidR="009B71AA" w:rsidRPr="007F5C90" w:rsidRDefault="00667D1C" w:rsidP="00E33390">
      <w:pPr>
        <w:pStyle w:val="a4"/>
        <w:numPr>
          <w:ilvl w:val="2"/>
          <w:numId w:val="12"/>
        </w:numPr>
        <w:tabs>
          <w:tab w:val="left" w:pos="1634"/>
        </w:tabs>
        <w:spacing w:line="360" w:lineRule="auto"/>
        <w:ind w:hanging="287"/>
        <w:jc w:val="left"/>
        <w:rPr>
          <w:sz w:val="20"/>
          <w:szCs w:val="20"/>
        </w:rPr>
      </w:pPr>
      <w:r w:rsidRPr="007F5C90">
        <w:rPr>
          <w:sz w:val="20"/>
          <w:szCs w:val="20"/>
        </w:rPr>
        <w:t>Η διάρκεια υλοποίησης της παρεχόμενης</w:t>
      </w:r>
      <w:r w:rsidRPr="007F5C90">
        <w:rPr>
          <w:spacing w:val="-3"/>
          <w:sz w:val="20"/>
          <w:szCs w:val="20"/>
        </w:rPr>
        <w:t xml:space="preserve"> </w:t>
      </w:r>
      <w:r w:rsidRPr="007F5C90">
        <w:rPr>
          <w:sz w:val="20"/>
          <w:szCs w:val="20"/>
        </w:rPr>
        <w:t>υπηρεσίας.</w:t>
      </w:r>
    </w:p>
    <w:p w14:paraId="5B4CA285" w14:textId="77777777" w:rsidR="009B71AA" w:rsidRPr="007F5C90" w:rsidRDefault="00667D1C" w:rsidP="00E33390">
      <w:pPr>
        <w:pStyle w:val="a4"/>
        <w:numPr>
          <w:ilvl w:val="2"/>
          <w:numId w:val="12"/>
        </w:numPr>
        <w:tabs>
          <w:tab w:val="left" w:pos="1634"/>
        </w:tabs>
        <w:spacing w:line="360" w:lineRule="auto"/>
        <w:ind w:hanging="287"/>
        <w:jc w:val="left"/>
        <w:rPr>
          <w:sz w:val="20"/>
          <w:szCs w:val="20"/>
        </w:rPr>
      </w:pPr>
      <w:r w:rsidRPr="007F5C90">
        <w:rPr>
          <w:sz w:val="20"/>
          <w:szCs w:val="20"/>
        </w:rPr>
        <w:t xml:space="preserve">Η αναλυτική περιγραφή των </w:t>
      </w:r>
      <w:proofErr w:type="spellStart"/>
      <w:r w:rsidRPr="007F5C90">
        <w:rPr>
          <w:sz w:val="20"/>
          <w:szCs w:val="20"/>
        </w:rPr>
        <w:t>παρεχομένων</w:t>
      </w:r>
      <w:proofErr w:type="spellEnd"/>
      <w:r w:rsidRPr="007F5C90">
        <w:rPr>
          <w:spacing w:val="-7"/>
          <w:sz w:val="20"/>
          <w:szCs w:val="20"/>
        </w:rPr>
        <w:t xml:space="preserve"> </w:t>
      </w:r>
      <w:r w:rsidRPr="007F5C90">
        <w:rPr>
          <w:sz w:val="20"/>
          <w:szCs w:val="20"/>
        </w:rPr>
        <w:t>υπηρεσιών.</w:t>
      </w:r>
    </w:p>
    <w:p w14:paraId="2603A514" w14:textId="77777777" w:rsidR="009B71AA" w:rsidRPr="007F5C90" w:rsidRDefault="00667D1C" w:rsidP="00E33390">
      <w:pPr>
        <w:pStyle w:val="a4"/>
        <w:numPr>
          <w:ilvl w:val="2"/>
          <w:numId w:val="12"/>
        </w:numPr>
        <w:tabs>
          <w:tab w:val="left" w:pos="1634"/>
        </w:tabs>
        <w:spacing w:line="360" w:lineRule="auto"/>
        <w:ind w:hanging="287"/>
        <w:jc w:val="left"/>
        <w:rPr>
          <w:sz w:val="20"/>
          <w:szCs w:val="20"/>
        </w:rPr>
      </w:pPr>
      <w:r w:rsidRPr="007F5C90">
        <w:rPr>
          <w:sz w:val="20"/>
          <w:szCs w:val="20"/>
        </w:rPr>
        <w:t>Ο προσδιορισμός της αντιστάθμισης για την παρεχόμενη</w:t>
      </w:r>
      <w:r w:rsidRPr="007F5C90">
        <w:rPr>
          <w:spacing w:val="-27"/>
          <w:sz w:val="20"/>
          <w:szCs w:val="20"/>
        </w:rPr>
        <w:t xml:space="preserve"> </w:t>
      </w:r>
      <w:r w:rsidRPr="007F5C90">
        <w:rPr>
          <w:sz w:val="20"/>
          <w:szCs w:val="20"/>
        </w:rPr>
        <w:t>ΥΓΟΣ.</w:t>
      </w:r>
    </w:p>
    <w:p w14:paraId="7286DE49" w14:textId="77777777" w:rsidR="009B71AA" w:rsidRPr="007F5C90" w:rsidRDefault="00667D1C" w:rsidP="00E33390">
      <w:pPr>
        <w:pStyle w:val="2"/>
        <w:numPr>
          <w:ilvl w:val="1"/>
          <w:numId w:val="12"/>
        </w:numPr>
        <w:tabs>
          <w:tab w:val="left" w:pos="1370"/>
        </w:tabs>
        <w:spacing w:before="120" w:after="120"/>
        <w:ind w:left="1372" w:hanging="425"/>
      </w:pPr>
      <w:bookmarkStart w:id="4" w:name="_bookmark2"/>
      <w:bookmarkStart w:id="5" w:name="_Toc39835370"/>
      <w:bookmarkEnd w:id="4"/>
      <w:proofErr w:type="spellStart"/>
      <w:r w:rsidRPr="007F5C90">
        <w:t>Συνοπτικές</w:t>
      </w:r>
      <w:proofErr w:type="spellEnd"/>
      <w:r w:rsidRPr="007F5C90">
        <w:t xml:space="preserve"> πληροφορίες για την </w:t>
      </w:r>
      <w:proofErr w:type="spellStart"/>
      <w:r w:rsidRPr="007F5C90">
        <w:t>παρεχόμενη</w:t>
      </w:r>
      <w:proofErr w:type="spellEnd"/>
      <w:r w:rsidRPr="007F5C90">
        <w:rPr>
          <w:spacing w:val="-3"/>
        </w:rPr>
        <w:t xml:space="preserve"> </w:t>
      </w:r>
      <w:r w:rsidRPr="007F5C90">
        <w:t>ΥΓΟΣ</w:t>
      </w:r>
      <w:bookmarkEnd w:id="5"/>
    </w:p>
    <w:p w14:paraId="20958556" w14:textId="1103C652" w:rsidR="009B71AA" w:rsidRPr="007F5C90" w:rsidRDefault="00667D1C" w:rsidP="00E33390">
      <w:pPr>
        <w:pStyle w:val="a3"/>
        <w:spacing w:line="360" w:lineRule="auto"/>
        <w:ind w:left="214" w:right="372"/>
        <w:jc w:val="both"/>
      </w:pPr>
      <w:r w:rsidRPr="007F5C90">
        <w:t xml:space="preserve">Η </w:t>
      </w:r>
      <w:r w:rsidR="00751280" w:rsidRPr="007F5C90">
        <w:t>παρεχόμενη υπηρεσία</w:t>
      </w:r>
      <w:r w:rsidRPr="007F5C90">
        <w:t xml:space="preserve"> αφορά 100 ανέργους, που κατοικούν στην περιοχή παρέμβασης της Στρατηγικής Βιώσιμης Αστικής Ανάπτυξης (ΣΒΑΑ) Βεροίας.</w:t>
      </w:r>
    </w:p>
    <w:p w14:paraId="743CE4C7" w14:textId="541403E5" w:rsidR="009B71AA" w:rsidRPr="007F5C90" w:rsidRDefault="00667D1C" w:rsidP="00E33390">
      <w:pPr>
        <w:pStyle w:val="a3"/>
        <w:spacing w:line="360" w:lineRule="auto"/>
        <w:ind w:left="214" w:right="288"/>
        <w:jc w:val="both"/>
      </w:pPr>
      <w:r w:rsidRPr="007F5C90">
        <w:t xml:space="preserve">Βασικός Στόχος είναι η προετοιμασία ανέργων για την ένταξη τους στην αγορά εργασίας. Κυρίως με την αναβάθμιση των προσόντων τους και την κτήση νέων δεξιοτήτων, μέσω της </w:t>
      </w:r>
      <w:proofErr w:type="spellStart"/>
      <w:r w:rsidRPr="007F5C90">
        <w:t>επανακατάρτισης</w:t>
      </w:r>
      <w:proofErr w:type="spellEnd"/>
      <w:r w:rsidRPr="007F5C90">
        <w:rPr>
          <w:spacing w:val="-17"/>
        </w:rPr>
        <w:t xml:space="preserve"> </w:t>
      </w:r>
      <w:r w:rsidRPr="007F5C90">
        <w:t>τους.</w:t>
      </w:r>
      <w:r w:rsidRPr="007F5C90">
        <w:rPr>
          <w:spacing w:val="-13"/>
        </w:rPr>
        <w:t xml:space="preserve"> </w:t>
      </w:r>
      <w:r w:rsidRPr="007F5C90">
        <w:t>Οι</w:t>
      </w:r>
      <w:r w:rsidRPr="007F5C90">
        <w:rPr>
          <w:spacing w:val="-17"/>
        </w:rPr>
        <w:t xml:space="preserve"> </w:t>
      </w:r>
      <w:r w:rsidRPr="007F5C90">
        <w:t>ωφελούμενοι</w:t>
      </w:r>
      <w:r w:rsidRPr="007F5C90">
        <w:rPr>
          <w:spacing w:val="-17"/>
        </w:rPr>
        <w:t xml:space="preserve"> </w:t>
      </w:r>
      <w:r w:rsidRPr="007F5C90">
        <w:t>θα</w:t>
      </w:r>
      <w:r w:rsidRPr="007F5C90">
        <w:rPr>
          <w:spacing w:val="-14"/>
        </w:rPr>
        <w:t xml:space="preserve"> </w:t>
      </w:r>
      <w:r w:rsidRPr="007F5C90">
        <w:t>είναι</w:t>
      </w:r>
      <w:r w:rsidRPr="007F5C90">
        <w:rPr>
          <w:spacing w:val="-14"/>
        </w:rPr>
        <w:t xml:space="preserve"> </w:t>
      </w:r>
      <w:r w:rsidRPr="007F5C90">
        <w:t>κάτοικοι</w:t>
      </w:r>
      <w:r w:rsidRPr="007F5C90">
        <w:rPr>
          <w:spacing w:val="-17"/>
        </w:rPr>
        <w:t xml:space="preserve"> </w:t>
      </w:r>
      <w:r w:rsidRPr="007F5C90">
        <w:t>της</w:t>
      </w:r>
      <w:r w:rsidRPr="007F5C90">
        <w:rPr>
          <w:spacing w:val="-16"/>
        </w:rPr>
        <w:t xml:space="preserve"> </w:t>
      </w:r>
      <w:r w:rsidRPr="007F5C90">
        <w:t>περιοχής</w:t>
      </w:r>
      <w:r w:rsidRPr="007F5C90">
        <w:rPr>
          <w:spacing w:val="-18"/>
        </w:rPr>
        <w:t xml:space="preserve"> </w:t>
      </w:r>
      <w:r w:rsidRPr="007F5C90">
        <w:t>παρέμβασης</w:t>
      </w:r>
      <w:r w:rsidRPr="007F5C90">
        <w:rPr>
          <w:spacing w:val="-17"/>
        </w:rPr>
        <w:t xml:space="preserve"> </w:t>
      </w:r>
      <w:r w:rsidRPr="007F5C90">
        <w:t>και</w:t>
      </w:r>
      <w:r w:rsidRPr="007F5C90">
        <w:rPr>
          <w:spacing w:val="-15"/>
        </w:rPr>
        <w:t xml:space="preserve"> </w:t>
      </w:r>
      <w:r w:rsidRPr="007F5C90">
        <w:t>θα</w:t>
      </w:r>
      <w:r w:rsidRPr="007F5C90">
        <w:rPr>
          <w:spacing w:val="-18"/>
        </w:rPr>
        <w:t xml:space="preserve"> </w:t>
      </w:r>
      <w:r w:rsidRPr="007F5C90">
        <w:t>εκπαιδευθούν σε θέματα καινοτόμου επιχειρηματικότητας με έμφαση στον τουρισμό και τον</w:t>
      </w:r>
      <w:r w:rsidRPr="007F5C90">
        <w:rPr>
          <w:spacing w:val="-13"/>
        </w:rPr>
        <w:t xml:space="preserve"> </w:t>
      </w:r>
      <w:r w:rsidRPr="007F5C90">
        <w:t>πολιτισμό.</w:t>
      </w:r>
    </w:p>
    <w:p w14:paraId="249D4B96" w14:textId="1D62A2D9" w:rsidR="009B71AA" w:rsidRPr="007F5C90" w:rsidRDefault="00667D1C" w:rsidP="00E33390">
      <w:pPr>
        <w:pStyle w:val="a3"/>
        <w:spacing w:line="360" w:lineRule="auto"/>
        <w:ind w:left="214" w:right="288"/>
        <w:jc w:val="both"/>
      </w:pPr>
      <w:r w:rsidRPr="007F5C90">
        <w:t xml:space="preserve">Στα πλαίσια </w:t>
      </w:r>
      <w:r w:rsidR="00E374A3" w:rsidRPr="007F5C90">
        <w:t>της υπηρεσίες</w:t>
      </w:r>
      <w:r w:rsidRPr="007F5C90">
        <w:t xml:space="preserve"> θα υλοποιηθούν δράσεις: Συμβουλευτικής, Κατάρτισης για την αναβάθμιση των επαγγελματικών τους προσόντων, Πιστοποίησης επαγγελματικών προσόντων.</w:t>
      </w:r>
    </w:p>
    <w:p w14:paraId="05E21F20" w14:textId="0871089B" w:rsidR="009B71AA" w:rsidRPr="007F5C90" w:rsidRDefault="00667D1C" w:rsidP="00E33390">
      <w:pPr>
        <w:pStyle w:val="a3"/>
        <w:spacing w:line="360" w:lineRule="auto"/>
        <w:ind w:left="214" w:right="285"/>
        <w:jc w:val="both"/>
      </w:pPr>
      <w:r w:rsidRPr="007F5C90">
        <w:t xml:space="preserve">Ως προς τη μεθοδολογία υλοποίησης της </w:t>
      </w:r>
      <w:r w:rsidR="00B96CA1">
        <w:t>υπηρεσίας</w:t>
      </w:r>
      <w:r w:rsidRPr="007F5C90">
        <w:t xml:space="preserve">, οι ενέργειες συμβουλευτική, κατάρτιση και πιστοποίηση θα υλοποιηθούν μέσω διαγωνιστικών διαδικασιών, τηρουμένων των </w:t>
      </w:r>
      <w:proofErr w:type="spellStart"/>
      <w:r w:rsidRPr="007F5C90">
        <w:t>προβλεπομένων</w:t>
      </w:r>
      <w:proofErr w:type="spellEnd"/>
      <w:r w:rsidRPr="007F5C90">
        <w:t xml:space="preserve"> περί δημοσίων συμβάσεων.</w:t>
      </w:r>
    </w:p>
    <w:p w14:paraId="3849016A" w14:textId="77777777" w:rsidR="009B71AA" w:rsidRPr="007F5C90" w:rsidRDefault="00667D1C" w:rsidP="00E33390">
      <w:pPr>
        <w:pStyle w:val="a3"/>
        <w:spacing w:line="360" w:lineRule="auto"/>
        <w:ind w:left="214"/>
        <w:jc w:val="both"/>
      </w:pPr>
      <w:r w:rsidRPr="007F5C90">
        <w:t xml:space="preserve">Ο </w:t>
      </w:r>
      <w:proofErr w:type="spellStart"/>
      <w:r w:rsidRPr="007F5C90">
        <w:t>πάροχος</w:t>
      </w:r>
      <w:proofErr w:type="spellEnd"/>
      <w:r w:rsidRPr="007F5C90">
        <w:t xml:space="preserve"> της ΥΓΟΣ θα είναι το Επιμελητήριο Ημαθίας.</w:t>
      </w:r>
    </w:p>
    <w:p w14:paraId="0BC3DC90" w14:textId="77777777" w:rsidR="009B71AA" w:rsidRPr="007F5C90" w:rsidRDefault="00667D1C" w:rsidP="00E33390">
      <w:pPr>
        <w:pStyle w:val="3"/>
        <w:numPr>
          <w:ilvl w:val="0"/>
          <w:numId w:val="12"/>
        </w:numPr>
        <w:tabs>
          <w:tab w:val="left" w:pos="1372"/>
        </w:tabs>
        <w:spacing w:before="120" w:after="120"/>
        <w:ind w:left="1372" w:hanging="363"/>
      </w:pPr>
      <w:bookmarkStart w:id="6" w:name="_bookmark3"/>
      <w:bookmarkStart w:id="7" w:name="_Toc39835371"/>
      <w:bookmarkEnd w:id="6"/>
      <w:r w:rsidRPr="007F5C90">
        <w:t>Χαρακτηρισμός παρεχόμενης υπηρεσίας ως</w:t>
      </w:r>
      <w:r w:rsidRPr="007F5C90">
        <w:rPr>
          <w:spacing w:val="-2"/>
        </w:rPr>
        <w:t xml:space="preserve"> </w:t>
      </w:r>
      <w:r w:rsidRPr="007F5C90">
        <w:t>ΥΓΟΣ:</w:t>
      </w:r>
      <w:bookmarkEnd w:id="7"/>
    </w:p>
    <w:p w14:paraId="73F13B6E" w14:textId="77777777" w:rsidR="009B71AA" w:rsidRPr="007F5C90" w:rsidRDefault="00667D1C" w:rsidP="00E33390">
      <w:pPr>
        <w:spacing w:line="360" w:lineRule="auto"/>
        <w:ind w:left="214" w:right="294"/>
        <w:jc w:val="both"/>
        <w:rPr>
          <w:sz w:val="20"/>
          <w:szCs w:val="20"/>
        </w:rPr>
      </w:pPr>
      <w:r w:rsidRPr="007F5C90">
        <w:rPr>
          <w:sz w:val="20"/>
          <w:szCs w:val="20"/>
        </w:rPr>
        <w:t>Η υλοποίηση της υπηρεσίας με τίτλο «</w:t>
      </w:r>
      <w:proofErr w:type="spellStart"/>
      <w:r w:rsidRPr="007F5C90">
        <w:rPr>
          <w:b/>
          <w:sz w:val="20"/>
          <w:szCs w:val="20"/>
        </w:rPr>
        <w:t>Ανάπτυξη</w:t>
      </w:r>
      <w:proofErr w:type="spellEnd"/>
      <w:r w:rsidRPr="007F5C90">
        <w:rPr>
          <w:b/>
          <w:sz w:val="20"/>
          <w:szCs w:val="20"/>
        </w:rPr>
        <w:t xml:space="preserve"> δεξιοτήτων </w:t>
      </w:r>
      <w:proofErr w:type="spellStart"/>
      <w:r w:rsidRPr="007F5C90">
        <w:rPr>
          <w:b/>
          <w:sz w:val="20"/>
          <w:szCs w:val="20"/>
        </w:rPr>
        <w:t>ανέργων</w:t>
      </w:r>
      <w:proofErr w:type="spellEnd"/>
      <w:r w:rsidRPr="007F5C90">
        <w:rPr>
          <w:b/>
          <w:sz w:val="20"/>
          <w:szCs w:val="20"/>
        </w:rPr>
        <w:t xml:space="preserve"> στην περιοχή </w:t>
      </w:r>
      <w:proofErr w:type="spellStart"/>
      <w:r w:rsidRPr="007F5C90">
        <w:rPr>
          <w:b/>
          <w:sz w:val="20"/>
          <w:szCs w:val="20"/>
        </w:rPr>
        <w:t>παρέμβασης</w:t>
      </w:r>
      <w:proofErr w:type="spellEnd"/>
      <w:r w:rsidRPr="007F5C90">
        <w:rPr>
          <w:b/>
          <w:sz w:val="20"/>
          <w:szCs w:val="20"/>
        </w:rPr>
        <w:t xml:space="preserve"> της</w:t>
      </w:r>
      <w:r w:rsidRPr="007F5C90">
        <w:rPr>
          <w:b/>
          <w:spacing w:val="-13"/>
          <w:sz w:val="20"/>
          <w:szCs w:val="20"/>
        </w:rPr>
        <w:t xml:space="preserve"> </w:t>
      </w:r>
      <w:r w:rsidRPr="007F5C90">
        <w:rPr>
          <w:b/>
          <w:sz w:val="20"/>
          <w:szCs w:val="20"/>
        </w:rPr>
        <w:t>Στρατηγικής</w:t>
      </w:r>
      <w:r w:rsidRPr="007F5C90">
        <w:rPr>
          <w:b/>
          <w:spacing w:val="-10"/>
          <w:sz w:val="20"/>
          <w:szCs w:val="20"/>
        </w:rPr>
        <w:t xml:space="preserve"> </w:t>
      </w:r>
      <w:proofErr w:type="spellStart"/>
      <w:r w:rsidRPr="007F5C90">
        <w:rPr>
          <w:b/>
          <w:sz w:val="20"/>
          <w:szCs w:val="20"/>
        </w:rPr>
        <w:t>Βιώσιμης</w:t>
      </w:r>
      <w:proofErr w:type="spellEnd"/>
      <w:r w:rsidRPr="007F5C90">
        <w:rPr>
          <w:b/>
          <w:spacing w:val="-10"/>
          <w:sz w:val="20"/>
          <w:szCs w:val="20"/>
        </w:rPr>
        <w:t xml:space="preserve"> </w:t>
      </w:r>
      <w:r w:rsidRPr="007F5C90">
        <w:rPr>
          <w:b/>
          <w:sz w:val="20"/>
          <w:szCs w:val="20"/>
        </w:rPr>
        <w:t>Αστικής</w:t>
      </w:r>
      <w:r w:rsidRPr="007F5C90">
        <w:rPr>
          <w:b/>
          <w:spacing w:val="-10"/>
          <w:sz w:val="20"/>
          <w:szCs w:val="20"/>
        </w:rPr>
        <w:t xml:space="preserve"> </w:t>
      </w:r>
      <w:proofErr w:type="spellStart"/>
      <w:r w:rsidRPr="007F5C90">
        <w:rPr>
          <w:b/>
          <w:sz w:val="20"/>
          <w:szCs w:val="20"/>
        </w:rPr>
        <w:t>Ανάπτυξης</w:t>
      </w:r>
      <w:proofErr w:type="spellEnd"/>
      <w:r w:rsidRPr="007F5C90">
        <w:rPr>
          <w:b/>
          <w:spacing w:val="-12"/>
          <w:sz w:val="20"/>
          <w:szCs w:val="20"/>
        </w:rPr>
        <w:t xml:space="preserve"> </w:t>
      </w:r>
      <w:r w:rsidRPr="007F5C90">
        <w:rPr>
          <w:b/>
          <w:sz w:val="20"/>
          <w:szCs w:val="20"/>
        </w:rPr>
        <w:t>(ΣΒΑΑ)</w:t>
      </w:r>
      <w:r w:rsidRPr="007F5C90">
        <w:rPr>
          <w:b/>
          <w:spacing w:val="-11"/>
          <w:sz w:val="20"/>
          <w:szCs w:val="20"/>
        </w:rPr>
        <w:t xml:space="preserve"> </w:t>
      </w:r>
      <w:proofErr w:type="spellStart"/>
      <w:r w:rsidRPr="007F5C90">
        <w:rPr>
          <w:b/>
          <w:sz w:val="20"/>
          <w:szCs w:val="20"/>
        </w:rPr>
        <w:t>Βέροιας</w:t>
      </w:r>
      <w:proofErr w:type="spellEnd"/>
      <w:r w:rsidRPr="007F5C90">
        <w:rPr>
          <w:sz w:val="20"/>
          <w:szCs w:val="20"/>
        </w:rPr>
        <w:t>»,</w:t>
      </w:r>
      <w:r w:rsidRPr="007F5C90">
        <w:rPr>
          <w:spacing w:val="-13"/>
          <w:sz w:val="20"/>
          <w:szCs w:val="20"/>
        </w:rPr>
        <w:t xml:space="preserve"> </w:t>
      </w:r>
      <w:r w:rsidRPr="007F5C90">
        <w:rPr>
          <w:sz w:val="20"/>
          <w:szCs w:val="20"/>
        </w:rPr>
        <w:t>πρόκειται</w:t>
      </w:r>
      <w:r w:rsidRPr="007F5C90">
        <w:rPr>
          <w:spacing w:val="-11"/>
          <w:sz w:val="20"/>
          <w:szCs w:val="20"/>
        </w:rPr>
        <w:t xml:space="preserve"> </w:t>
      </w:r>
      <w:r w:rsidRPr="007F5C90">
        <w:rPr>
          <w:sz w:val="20"/>
          <w:szCs w:val="20"/>
        </w:rPr>
        <w:t>να</w:t>
      </w:r>
      <w:r w:rsidRPr="007F5C90">
        <w:rPr>
          <w:spacing w:val="-9"/>
          <w:sz w:val="20"/>
          <w:szCs w:val="20"/>
        </w:rPr>
        <w:t xml:space="preserve"> </w:t>
      </w:r>
      <w:r w:rsidRPr="007F5C90">
        <w:rPr>
          <w:sz w:val="20"/>
          <w:szCs w:val="20"/>
        </w:rPr>
        <w:t>παρασχεθεί</w:t>
      </w:r>
      <w:r w:rsidRPr="007F5C90">
        <w:rPr>
          <w:spacing w:val="-10"/>
          <w:sz w:val="20"/>
          <w:szCs w:val="20"/>
        </w:rPr>
        <w:t xml:space="preserve"> </w:t>
      </w:r>
      <w:r w:rsidRPr="007F5C90">
        <w:rPr>
          <w:sz w:val="20"/>
          <w:szCs w:val="20"/>
        </w:rPr>
        <w:t>σε</w:t>
      </w:r>
      <w:r w:rsidRPr="007F5C90">
        <w:rPr>
          <w:spacing w:val="-10"/>
          <w:sz w:val="20"/>
          <w:szCs w:val="20"/>
        </w:rPr>
        <w:t xml:space="preserve"> </w:t>
      </w:r>
      <w:r w:rsidRPr="007F5C90">
        <w:rPr>
          <w:sz w:val="20"/>
          <w:szCs w:val="20"/>
        </w:rPr>
        <w:t>100 ωφελούμενους και περιλαμβάνει έναν συνδυασμό ενεργειών, με</w:t>
      </w:r>
      <w:r w:rsidRPr="007F5C90">
        <w:rPr>
          <w:spacing w:val="-7"/>
          <w:sz w:val="20"/>
          <w:szCs w:val="20"/>
        </w:rPr>
        <w:t xml:space="preserve"> </w:t>
      </w:r>
      <w:r w:rsidRPr="007F5C90">
        <w:rPr>
          <w:sz w:val="20"/>
          <w:szCs w:val="20"/>
        </w:rPr>
        <w:t>στόχο:</w:t>
      </w:r>
    </w:p>
    <w:p w14:paraId="0881D0DE" w14:textId="77777777" w:rsidR="009B71AA" w:rsidRPr="007F5C90" w:rsidRDefault="00667D1C" w:rsidP="00E33390">
      <w:pPr>
        <w:pStyle w:val="a4"/>
        <w:numPr>
          <w:ilvl w:val="0"/>
          <w:numId w:val="11"/>
        </w:numPr>
        <w:tabs>
          <w:tab w:val="left" w:pos="1371"/>
          <w:tab w:val="left" w:pos="1372"/>
          <w:tab w:val="left" w:pos="1939"/>
          <w:tab w:val="left" w:pos="3453"/>
          <w:tab w:val="left" w:pos="4525"/>
          <w:tab w:val="left" w:pos="5973"/>
          <w:tab w:val="left" w:pos="6419"/>
          <w:tab w:val="left" w:pos="7832"/>
          <w:tab w:val="left" w:pos="9005"/>
          <w:tab w:val="left" w:pos="9582"/>
          <w:tab w:val="left" w:pos="10036"/>
        </w:tabs>
        <w:spacing w:line="360" w:lineRule="auto"/>
        <w:ind w:right="296"/>
        <w:jc w:val="left"/>
        <w:rPr>
          <w:sz w:val="20"/>
          <w:szCs w:val="20"/>
        </w:rPr>
      </w:pPr>
      <w:r w:rsidRPr="007F5C90">
        <w:rPr>
          <w:sz w:val="20"/>
          <w:szCs w:val="20"/>
        </w:rPr>
        <w:t>Την</w:t>
      </w:r>
      <w:r w:rsidRPr="007F5C90">
        <w:rPr>
          <w:sz w:val="20"/>
          <w:szCs w:val="20"/>
        </w:rPr>
        <w:tab/>
        <w:t>προετοιμασία</w:t>
      </w:r>
      <w:r w:rsidRPr="007F5C90">
        <w:rPr>
          <w:sz w:val="20"/>
          <w:szCs w:val="20"/>
        </w:rPr>
        <w:tab/>
        <w:t>ανέργων</w:t>
      </w:r>
      <w:r w:rsidRPr="007F5C90">
        <w:rPr>
          <w:sz w:val="20"/>
          <w:szCs w:val="20"/>
        </w:rPr>
        <w:tab/>
        <w:t>προκειμένου</w:t>
      </w:r>
      <w:r w:rsidRPr="007F5C90">
        <w:rPr>
          <w:sz w:val="20"/>
          <w:szCs w:val="20"/>
        </w:rPr>
        <w:tab/>
        <w:t>να</w:t>
      </w:r>
      <w:r w:rsidRPr="007F5C90">
        <w:rPr>
          <w:sz w:val="20"/>
          <w:szCs w:val="20"/>
        </w:rPr>
        <w:tab/>
        <w:t>αποκτήσουν</w:t>
      </w:r>
      <w:r w:rsidRPr="007F5C90">
        <w:rPr>
          <w:sz w:val="20"/>
          <w:szCs w:val="20"/>
        </w:rPr>
        <w:tab/>
        <w:t>προσόντα</w:t>
      </w:r>
      <w:r w:rsidRPr="007F5C90">
        <w:rPr>
          <w:sz w:val="20"/>
          <w:szCs w:val="20"/>
        </w:rPr>
        <w:tab/>
        <w:t>που</w:t>
      </w:r>
      <w:r w:rsidRPr="007F5C90">
        <w:rPr>
          <w:sz w:val="20"/>
          <w:szCs w:val="20"/>
        </w:rPr>
        <w:tab/>
        <w:t>θα</w:t>
      </w:r>
      <w:r w:rsidRPr="007F5C90">
        <w:rPr>
          <w:sz w:val="20"/>
          <w:szCs w:val="20"/>
        </w:rPr>
        <w:tab/>
      </w:r>
      <w:r w:rsidRPr="007F5C90">
        <w:rPr>
          <w:spacing w:val="-5"/>
          <w:sz w:val="20"/>
          <w:szCs w:val="20"/>
        </w:rPr>
        <w:t xml:space="preserve">τους </w:t>
      </w:r>
      <w:r w:rsidRPr="007F5C90">
        <w:rPr>
          <w:sz w:val="20"/>
          <w:szCs w:val="20"/>
        </w:rPr>
        <w:t>διευκολύνουν στην επανένταξη τους στην αγορά</w:t>
      </w:r>
      <w:r w:rsidRPr="007F5C90">
        <w:rPr>
          <w:spacing w:val="-5"/>
          <w:sz w:val="20"/>
          <w:szCs w:val="20"/>
        </w:rPr>
        <w:t xml:space="preserve"> </w:t>
      </w:r>
      <w:r w:rsidRPr="007F5C90">
        <w:rPr>
          <w:sz w:val="20"/>
          <w:szCs w:val="20"/>
        </w:rPr>
        <w:t>εργασίας.</w:t>
      </w:r>
    </w:p>
    <w:p w14:paraId="77368952" w14:textId="77777777" w:rsidR="009B71AA" w:rsidRPr="007F5C90" w:rsidRDefault="00667D1C" w:rsidP="00E33390">
      <w:pPr>
        <w:pStyle w:val="a4"/>
        <w:numPr>
          <w:ilvl w:val="0"/>
          <w:numId w:val="11"/>
        </w:numPr>
        <w:tabs>
          <w:tab w:val="left" w:pos="1371"/>
          <w:tab w:val="left" w:pos="1372"/>
        </w:tabs>
        <w:spacing w:line="360" w:lineRule="auto"/>
        <w:ind w:right="304"/>
        <w:jc w:val="left"/>
        <w:rPr>
          <w:sz w:val="20"/>
          <w:szCs w:val="20"/>
        </w:rPr>
      </w:pPr>
      <w:r w:rsidRPr="007F5C90">
        <w:rPr>
          <w:sz w:val="20"/>
          <w:szCs w:val="20"/>
        </w:rPr>
        <w:t>Την ενίσχυση των δυνατοτήτων απασχόλησης των ωφελούμενων μέσω της ανάπτυξης των δεξιοτήτων.</w:t>
      </w:r>
    </w:p>
    <w:p w14:paraId="023F033B" w14:textId="77777777" w:rsidR="009B71AA" w:rsidRPr="007F5C90" w:rsidRDefault="00667D1C" w:rsidP="00E33390">
      <w:pPr>
        <w:pStyle w:val="a4"/>
        <w:numPr>
          <w:ilvl w:val="0"/>
          <w:numId w:val="11"/>
        </w:numPr>
        <w:tabs>
          <w:tab w:val="left" w:pos="1371"/>
          <w:tab w:val="left" w:pos="1372"/>
        </w:tabs>
        <w:spacing w:line="360" w:lineRule="auto"/>
        <w:ind w:hanging="361"/>
        <w:jc w:val="left"/>
        <w:rPr>
          <w:sz w:val="20"/>
          <w:szCs w:val="20"/>
        </w:rPr>
      </w:pPr>
      <w:r w:rsidRPr="007F5C90">
        <w:rPr>
          <w:sz w:val="20"/>
          <w:szCs w:val="20"/>
        </w:rPr>
        <w:t>Τα κύρια χαρακτηριστικά της υπηρεσίας είναι</w:t>
      </w:r>
      <w:r w:rsidRPr="007F5C90">
        <w:rPr>
          <w:spacing w:val="-2"/>
          <w:sz w:val="20"/>
          <w:szCs w:val="20"/>
        </w:rPr>
        <w:t xml:space="preserve"> </w:t>
      </w:r>
      <w:r w:rsidRPr="007F5C90">
        <w:rPr>
          <w:sz w:val="20"/>
          <w:szCs w:val="20"/>
        </w:rPr>
        <w:t>ότι:</w:t>
      </w:r>
    </w:p>
    <w:p w14:paraId="466BAC66" w14:textId="77777777" w:rsidR="009B71AA" w:rsidRPr="007F5C90" w:rsidRDefault="009B71AA">
      <w:pPr>
        <w:rPr>
          <w:sz w:val="20"/>
          <w:szCs w:val="20"/>
        </w:rPr>
        <w:sectPr w:rsidR="009B71AA" w:rsidRPr="007F5C90">
          <w:pgSz w:w="11930" w:h="16860"/>
          <w:pgMar w:top="1140" w:right="560" w:bottom="1260" w:left="580" w:header="0" w:footer="993" w:gutter="0"/>
          <w:cols w:space="720"/>
        </w:sectPr>
      </w:pPr>
    </w:p>
    <w:p w14:paraId="2BC1A737" w14:textId="77777777" w:rsidR="009B71AA" w:rsidRPr="007F5C90" w:rsidRDefault="00667D1C" w:rsidP="00631DBD">
      <w:pPr>
        <w:pStyle w:val="a4"/>
        <w:numPr>
          <w:ilvl w:val="0"/>
          <w:numId w:val="11"/>
        </w:numPr>
        <w:tabs>
          <w:tab w:val="left" w:pos="1372"/>
        </w:tabs>
        <w:spacing w:line="360" w:lineRule="auto"/>
        <w:ind w:hanging="361"/>
        <w:rPr>
          <w:sz w:val="20"/>
          <w:szCs w:val="20"/>
        </w:rPr>
      </w:pPr>
      <w:r w:rsidRPr="007F5C90">
        <w:rPr>
          <w:sz w:val="20"/>
          <w:szCs w:val="20"/>
        </w:rPr>
        <w:lastRenderedPageBreak/>
        <w:t>Απευθύνεται στο σύνολο των ανέργων της περιοχής</w:t>
      </w:r>
      <w:r w:rsidRPr="007F5C90">
        <w:rPr>
          <w:spacing w:val="-4"/>
          <w:sz w:val="20"/>
          <w:szCs w:val="20"/>
        </w:rPr>
        <w:t xml:space="preserve"> </w:t>
      </w:r>
      <w:r w:rsidRPr="007F5C90">
        <w:rPr>
          <w:sz w:val="20"/>
          <w:szCs w:val="20"/>
        </w:rPr>
        <w:t>παρέμβασης.</w:t>
      </w:r>
    </w:p>
    <w:p w14:paraId="3F38B183" w14:textId="77777777" w:rsidR="009B71AA" w:rsidRDefault="00667D1C" w:rsidP="00631DBD">
      <w:pPr>
        <w:pStyle w:val="a4"/>
        <w:numPr>
          <w:ilvl w:val="0"/>
          <w:numId w:val="11"/>
        </w:numPr>
        <w:tabs>
          <w:tab w:val="left" w:pos="1372"/>
        </w:tabs>
        <w:spacing w:line="360" w:lineRule="auto"/>
        <w:ind w:right="302"/>
        <w:rPr>
          <w:sz w:val="20"/>
        </w:rPr>
      </w:pPr>
      <w:r>
        <w:rPr>
          <w:sz w:val="20"/>
        </w:rPr>
        <w:t>Οι υπηρεσίες που θα παρασχεθούν αποτελούν μια ολοκληρωμένη παρέμβαση και</w:t>
      </w:r>
      <w:r>
        <w:rPr>
          <w:spacing w:val="-41"/>
          <w:sz w:val="20"/>
        </w:rPr>
        <w:t xml:space="preserve"> </w:t>
      </w:r>
      <w:r>
        <w:rPr>
          <w:sz w:val="20"/>
        </w:rPr>
        <w:t>παράγουν αποτελέσματα προς το γενικό δημόσιο όφελος, καθώς προάγουν την κοινωνική συνοχή και διευκολύνουν την κοινωνική ένταξη των</w:t>
      </w:r>
      <w:r>
        <w:rPr>
          <w:spacing w:val="-1"/>
          <w:sz w:val="20"/>
        </w:rPr>
        <w:t xml:space="preserve"> </w:t>
      </w:r>
      <w:r>
        <w:rPr>
          <w:sz w:val="20"/>
        </w:rPr>
        <w:t>ανέργων.</w:t>
      </w:r>
    </w:p>
    <w:p w14:paraId="7CFEC1D5" w14:textId="77777777" w:rsidR="009B71AA" w:rsidRDefault="00667D1C" w:rsidP="00631DBD">
      <w:pPr>
        <w:pStyle w:val="a4"/>
        <w:numPr>
          <w:ilvl w:val="0"/>
          <w:numId w:val="11"/>
        </w:numPr>
        <w:tabs>
          <w:tab w:val="left" w:pos="1372"/>
        </w:tabs>
        <w:spacing w:line="360" w:lineRule="auto"/>
        <w:ind w:right="299"/>
        <w:rPr>
          <w:sz w:val="20"/>
        </w:rPr>
      </w:pPr>
      <w:r>
        <w:rPr>
          <w:sz w:val="20"/>
        </w:rPr>
        <w:t>Οι</w:t>
      </w:r>
      <w:r>
        <w:rPr>
          <w:spacing w:val="-14"/>
          <w:sz w:val="20"/>
        </w:rPr>
        <w:t xml:space="preserve"> </w:t>
      </w:r>
      <w:r>
        <w:rPr>
          <w:sz w:val="20"/>
        </w:rPr>
        <w:t>υπηρεσίες</w:t>
      </w:r>
      <w:r>
        <w:rPr>
          <w:spacing w:val="-13"/>
          <w:sz w:val="20"/>
        </w:rPr>
        <w:t xml:space="preserve"> </w:t>
      </w:r>
      <w:r>
        <w:rPr>
          <w:sz w:val="20"/>
        </w:rPr>
        <w:t>που</w:t>
      </w:r>
      <w:r>
        <w:rPr>
          <w:spacing w:val="-15"/>
          <w:sz w:val="20"/>
        </w:rPr>
        <w:t xml:space="preserve"> </w:t>
      </w:r>
      <w:r>
        <w:rPr>
          <w:sz w:val="20"/>
        </w:rPr>
        <w:t>θα</w:t>
      </w:r>
      <w:r>
        <w:rPr>
          <w:spacing w:val="-9"/>
          <w:sz w:val="20"/>
        </w:rPr>
        <w:t xml:space="preserve"> </w:t>
      </w:r>
      <w:r>
        <w:rPr>
          <w:sz w:val="20"/>
        </w:rPr>
        <w:t>παρασχεθούν</w:t>
      </w:r>
      <w:r>
        <w:rPr>
          <w:spacing w:val="-12"/>
          <w:sz w:val="20"/>
        </w:rPr>
        <w:t xml:space="preserve"> </w:t>
      </w:r>
      <w:r>
        <w:rPr>
          <w:sz w:val="20"/>
        </w:rPr>
        <w:t>στο</w:t>
      </w:r>
      <w:r>
        <w:rPr>
          <w:spacing w:val="-14"/>
          <w:sz w:val="20"/>
        </w:rPr>
        <w:t xml:space="preserve"> </w:t>
      </w:r>
      <w:r>
        <w:rPr>
          <w:sz w:val="20"/>
        </w:rPr>
        <w:t>πλαίσιο</w:t>
      </w:r>
      <w:r>
        <w:rPr>
          <w:spacing w:val="-11"/>
          <w:sz w:val="20"/>
        </w:rPr>
        <w:t xml:space="preserve"> </w:t>
      </w:r>
      <w:r>
        <w:rPr>
          <w:sz w:val="20"/>
        </w:rPr>
        <w:t>της</w:t>
      </w:r>
      <w:r>
        <w:rPr>
          <w:spacing w:val="-14"/>
          <w:sz w:val="20"/>
        </w:rPr>
        <w:t xml:space="preserve"> </w:t>
      </w:r>
      <w:r>
        <w:rPr>
          <w:sz w:val="20"/>
        </w:rPr>
        <w:t>παρούσας</w:t>
      </w:r>
      <w:r>
        <w:rPr>
          <w:spacing w:val="-13"/>
          <w:sz w:val="20"/>
        </w:rPr>
        <w:t xml:space="preserve"> </w:t>
      </w:r>
      <w:r>
        <w:rPr>
          <w:sz w:val="20"/>
        </w:rPr>
        <w:t>ΥΓΟΣ,</w:t>
      </w:r>
      <w:r>
        <w:rPr>
          <w:spacing w:val="-12"/>
          <w:sz w:val="20"/>
        </w:rPr>
        <w:t xml:space="preserve"> </w:t>
      </w:r>
      <w:r>
        <w:rPr>
          <w:sz w:val="20"/>
        </w:rPr>
        <w:t>δεν</w:t>
      </w:r>
      <w:r>
        <w:rPr>
          <w:spacing w:val="-11"/>
          <w:sz w:val="20"/>
        </w:rPr>
        <w:t xml:space="preserve"> </w:t>
      </w:r>
      <w:r>
        <w:rPr>
          <w:sz w:val="20"/>
        </w:rPr>
        <w:t>παρέχονται</w:t>
      </w:r>
      <w:r>
        <w:rPr>
          <w:spacing w:val="-13"/>
          <w:sz w:val="20"/>
        </w:rPr>
        <w:t xml:space="preserve"> </w:t>
      </w:r>
      <w:r>
        <w:rPr>
          <w:sz w:val="20"/>
        </w:rPr>
        <w:t>από</w:t>
      </w:r>
      <w:r>
        <w:rPr>
          <w:spacing w:val="-15"/>
          <w:sz w:val="20"/>
        </w:rPr>
        <w:t xml:space="preserve"> </w:t>
      </w:r>
      <w:r>
        <w:rPr>
          <w:sz w:val="20"/>
        </w:rPr>
        <w:t>την αγορά</w:t>
      </w:r>
      <w:r>
        <w:rPr>
          <w:spacing w:val="-16"/>
          <w:sz w:val="20"/>
        </w:rPr>
        <w:t xml:space="preserve"> </w:t>
      </w:r>
      <w:r>
        <w:rPr>
          <w:sz w:val="20"/>
        </w:rPr>
        <w:t>με</w:t>
      </w:r>
      <w:r>
        <w:rPr>
          <w:spacing w:val="-17"/>
          <w:sz w:val="20"/>
        </w:rPr>
        <w:t xml:space="preserve"> </w:t>
      </w:r>
      <w:r>
        <w:rPr>
          <w:sz w:val="20"/>
        </w:rPr>
        <w:t>τους</w:t>
      </w:r>
      <w:r>
        <w:rPr>
          <w:spacing w:val="-17"/>
          <w:sz w:val="20"/>
        </w:rPr>
        <w:t xml:space="preserve"> </w:t>
      </w:r>
      <w:r>
        <w:rPr>
          <w:sz w:val="20"/>
        </w:rPr>
        <w:t>ίδιους</w:t>
      </w:r>
      <w:r>
        <w:rPr>
          <w:spacing w:val="-18"/>
          <w:sz w:val="20"/>
        </w:rPr>
        <w:t xml:space="preserve"> </w:t>
      </w:r>
      <w:r>
        <w:rPr>
          <w:sz w:val="20"/>
        </w:rPr>
        <w:t>όρους</w:t>
      </w:r>
      <w:r>
        <w:rPr>
          <w:spacing w:val="-18"/>
          <w:sz w:val="20"/>
        </w:rPr>
        <w:t xml:space="preserve"> </w:t>
      </w:r>
      <w:r>
        <w:rPr>
          <w:sz w:val="20"/>
        </w:rPr>
        <w:t>δεδομένου</w:t>
      </w:r>
      <w:r>
        <w:rPr>
          <w:spacing w:val="-15"/>
          <w:sz w:val="20"/>
        </w:rPr>
        <w:t xml:space="preserve"> </w:t>
      </w:r>
      <w:r>
        <w:rPr>
          <w:sz w:val="20"/>
        </w:rPr>
        <w:t>ότι</w:t>
      </w:r>
      <w:r>
        <w:rPr>
          <w:spacing w:val="-17"/>
          <w:sz w:val="20"/>
        </w:rPr>
        <w:t xml:space="preserve"> </w:t>
      </w:r>
      <w:r>
        <w:rPr>
          <w:sz w:val="20"/>
        </w:rPr>
        <w:t>αποτελούν</w:t>
      </w:r>
      <w:r>
        <w:rPr>
          <w:spacing w:val="-17"/>
          <w:sz w:val="20"/>
        </w:rPr>
        <w:t xml:space="preserve"> </w:t>
      </w:r>
      <w:r>
        <w:rPr>
          <w:sz w:val="20"/>
        </w:rPr>
        <w:t>ένα</w:t>
      </w:r>
      <w:r>
        <w:rPr>
          <w:spacing w:val="-17"/>
          <w:sz w:val="20"/>
        </w:rPr>
        <w:t xml:space="preserve"> </w:t>
      </w:r>
      <w:r>
        <w:rPr>
          <w:sz w:val="20"/>
        </w:rPr>
        <w:t>ολοκληρωμένο</w:t>
      </w:r>
      <w:r>
        <w:rPr>
          <w:spacing w:val="-18"/>
          <w:sz w:val="20"/>
        </w:rPr>
        <w:t xml:space="preserve"> </w:t>
      </w:r>
      <w:r>
        <w:rPr>
          <w:sz w:val="20"/>
        </w:rPr>
        <w:t>πλέγμα</w:t>
      </w:r>
      <w:r>
        <w:rPr>
          <w:spacing w:val="-16"/>
          <w:sz w:val="20"/>
        </w:rPr>
        <w:t xml:space="preserve"> </w:t>
      </w:r>
      <w:r>
        <w:rPr>
          <w:sz w:val="20"/>
        </w:rPr>
        <w:t>υπηρεσιών και ταυτόχρονα παρέχονται ΔΩΡΕΑΝ καθώς απευθύνονται σε ανέργους, δηλαδή πολίτες χωρίς οικονομική δυνατότητα να πληρώσουν την παρεχόμενη</w:t>
      </w:r>
      <w:r>
        <w:rPr>
          <w:spacing w:val="-5"/>
          <w:sz w:val="20"/>
        </w:rPr>
        <w:t xml:space="preserve"> </w:t>
      </w:r>
      <w:r>
        <w:rPr>
          <w:sz w:val="20"/>
        </w:rPr>
        <w:t>υπηρεσία.</w:t>
      </w:r>
    </w:p>
    <w:p w14:paraId="545F0103" w14:textId="77777777" w:rsidR="009B71AA" w:rsidRDefault="00667D1C" w:rsidP="00631DBD">
      <w:pPr>
        <w:pStyle w:val="a3"/>
        <w:spacing w:line="360" w:lineRule="auto"/>
        <w:ind w:left="214"/>
        <w:jc w:val="both"/>
      </w:pPr>
      <w:r>
        <w:t>Το Εθνικό θεσμικό πλαίσιο</w:t>
      </w:r>
    </w:p>
    <w:p w14:paraId="5BB6BB03" w14:textId="77777777" w:rsidR="009B71AA" w:rsidRDefault="00667D1C" w:rsidP="00631DBD">
      <w:pPr>
        <w:pStyle w:val="a3"/>
        <w:spacing w:line="360" w:lineRule="auto"/>
        <w:ind w:left="214" w:right="306"/>
        <w:jc w:val="both"/>
      </w:pPr>
      <w:r>
        <w:t>Οι παρεχόμενες υπηρεσίες προς την ομάδα στόχου περιλαμβάνονται στις αρμοδιότητας του κράτους. Αναλυτικότερα:</w:t>
      </w:r>
    </w:p>
    <w:p w14:paraId="0C3143A6" w14:textId="77777777" w:rsidR="009B71AA" w:rsidRDefault="00667D1C" w:rsidP="00631DBD">
      <w:pPr>
        <w:pStyle w:val="a3"/>
        <w:spacing w:line="360" w:lineRule="auto"/>
        <w:ind w:left="214" w:right="294"/>
        <w:jc w:val="both"/>
      </w:pPr>
      <w:r>
        <w:t>Βάσει του Ν. 4359/2016 (ΦΕΚ Α’ 5/20.01.2016) περί Αναθεωρημένου Ευρωπαϊκού Κοινωνικού Χάρτη, τα Κράτη Μέλη του Συμβουλίου της Ευρώπης συμφώνησαν να διασφαλίσουν στους πληθυσμούς τους κοινωνικά δικαιώματα, με σκοπό τη βελτίωση του βιοτικού τους επιπέδου και της κοινωνικής τους ευημερίας.</w:t>
      </w:r>
      <w:r>
        <w:rPr>
          <w:spacing w:val="-10"/>
        </w:rPr>
        <w:t xml:space="preserve"> </w:t>
      </w:r>
      <w:r>
        <w:t>Στο</w:t>
      </w:r>
      <w:r>
        <w:rPr>
          <w:spacing w:val="-9"/>
        </w:rPr>
        <w:t xml:space="preserve"> </w:t>
      </w:r>
      <w:r>
        <w:t>Μέρος</w:t>
      </w:r>
      <w:r>
        <w:rPr>
          <w:spacing w:val="-8"/>
        </w:rPr>
        <w:t xml:space="preserve"> </w:t>
      </w:r>
      <w:r>
        <w:t>ΙΙ</w:t>
      </w:r>
      <w:r>
        <w:rPr>
          <w:spacing w:val="-7"/>
        </w:rPr>
        <w:t xml:space="preserve"> </w:t>
      </w:r>
      <w:r>
        <w:t>του</w:t>
      </w:r>
      <w:r>
        <w:rPr>
          <w:spacing w:val="-9"/>
        </w:rPr>
        <w:t xml:space="preserve"> </w:t>
      </w:r>
      <w:r>
        <w:t>ίδιου</w:t>
      </w:r>
      <w:r>
        <w:rPr>
          <w:spacing w:val="-8"/>
        </w:rPr>
        <w:t xml:space="preserve"> </w:t>
      </w:r>
      <w:r>
        <w:t>Νόμου,</w:t>
      </w:r>
      <w:r>
        <w:rPr>
          <w:spacing w:val="-6"/>
        </w:rPr>
        <w:t xml:space="preserve"> </w:t>
      </w:r>
      <w:r>
        <w:t>αναλύονται</w:t>
      </w:r>
      <w:r>
        <w:rPr>
          <w:spacing w:val="-5"/>
        </w:rPr>
        <w:t xml:space="preserve"> </w:t>
      </w:r>
      <w:r>
        <w:t>τα</w:t>
      </w:r>
      <w:r>
        <w:rPr>
          <w:spacing w:val="-9"/>
        </w:rPr>
        <w:t xml:space="preserve"> </w:t>
      </w:r>
      <w:r>
        <w:t>άρθρα</w:t>
      </w:r>
      <w:r>
        <w:rPr>
          <w:spacing w:val="-7"/>
        </w:rPr>
        <w:t xml:space="preserve"> </w:t>
      </w:r>
      <w:r>
        <w:t>για</w:t>
      </w:r>
      <w:r>
        <w:rPr>
          <w:spacing w:val="-8"/>
        </w:rPr>
        <w:t xml:space="preserve"> </w:t>
      </w:r>
      <w:r>
        <w:rPr>
          <w:spacing w:val="3"/>
        </w:rPr>
        <w:t>τα</w:t>
      </w:r>
      <w:r>
        <w:rPr>
          <w:spacing w:val="-5"/>
        </w:rPr>
        <w:t xml:space="preserve"> </w:t>
      </w:r>
      <w:r>
        <w:t>οποία</w:t>
      </w:r>
      <w:r>
        <w:rPr>
          <w:spacing w:val="-7"/>
        </w:rPr>
        <w:t xml:space="preserve"> </w:t>
      </w:r>
      <w:r>
        <w:t>τα</w:t>
      </w:r>
      <w:r>
        <w:rPr>
          <w:spacing w:val="-9"/>
        </w:rPr>
        <w:t xml:space="preserve"> </w:t>
      </w:r>
      <w:r>
        <w:t>Μέλη</w:t>
      </w:r>
      <w:r>
        <w:rPr>
          <w:spacing w:val="-7"/>
        </w:rPr>
        <w:t xml:space="preserve"> </w:t>
      </w:r>
      <w:r>
        <w:t>θεωρούν</w:t>
      </w:r>
      <w:r>
        <w:rPr>
          <w:spacing w:val="-7"/>
        </w:rPr>
        <w:t xml:space="preserve"> </w:t>
      </w:r>
      <w:r>
        <w:t>εαυτούς δεσμευμένους. Πιο συγκεκριμένα:</w:t>
      </w:r>
    </w:p>
    <w:p w14:paraId="58FCFDD0" w14:textId="77777777" w:rsidR="009B71AA" w:rsidRDefault="00667D1C" w:rsidP="00631DBD">
      <w:pPr>
        <w:pStyle w:val="a3"/>
        <w:spacing w:line="360" w:lineRule="auto"/>
        <w:ind w:left="214" w:right="293"/>
        <w:jc w:val="both"/>
      </w:pPr>
      <w:r>
        <w:t>«Άρθρο 30- Δικαίωμα στην προστασία κατά της Φτώχειας και του κοινωνικού αποκλεισμού: Τα μέλη αναλαμβάνουν, α) να λαμβάνουν μέτρα μέσα στο πλαίσιο μιας συνολικής και συντονισμένης προσέγγισης για την προαγωγή της αποτελεσματικής πρόσβασης των ατόμων, καθώς και των οικογενειών τους, που ζουν ή κινδυνεύουν να βρεθούν κάτω από συνθήκες κοινωνικού αποκλεισμού ή φτώχειας,</w:t>
      </w:r>
      <w:r>
        <w:rPr>
          <w:spacing w:val="-8"/>
        </w:rPr>
        <w:t xml:space="preserve"> </w:t>
      </w:r>
      <w:r>
        <w:t>ιδίως</w:t>
      </w:r>
      <w:r>
        <w:rPr>
          <w:spacing w:val="-5"/>
        </w:rPr>
        <w:t xml:space="preserve"> </w:t>
      </w:r>
      <w:r>
        <w:t>στην</w:t>
      </w:r>
      <w:r>
        <w:rPr>
          <w:spacing w:val="-6"/>
        </w:rPr>
        <w:t xml:space="preserve"> </w:t>
      </w:r>
      <w:r>
        <w:t>απασχόληση,</w:t>
      </w:r>
      <w:r>
        <w:rPr>
          <w:spacing w:val="-5"/>
        </w:rPr>
        <w:t xml:space="preserve"> </w:t>
      </w:r>
      <w:r>
        <w:t>στη</w:t>
      </w:r>
      <w:r>
        <w:rPr>
          <w:spacing w:val="-2"/>
        </w:rPr>
        <w:t xml:space="preserve"> </w:t>
      </w:r>
      <w:r>
        <w:t>στέγαση,</w:t>
      </w:r>
      <w:r>
        <w:rPr>
          <w:spacing w:val="-5"/>
        </w:rPr>
        <w:t xml:space="preserve"> </w:t>
      </w:r>
      <w:r>
        <w:t>στην</w:t>
      </w:r>
      <w:r>
        <w:rPr>
          <w:spacing w:val="-4"/>
        </w:rPr>
        <w:t xml:space="preserve"> </w:t>
      </w:r>
      <w:r>
        <w:t>κατάρτιση,</w:t>
      </w:r>
      <w:r>
        <w:rPr>
          <w:spacing w:val="-5"/>
        </w:rPr>
        <w:t xml:space="preserve"> </w:t>
      </w:r>
      <w:r>
        <w:t>στην</w:t>
      </w:r>
      <w:r>
        <w:rPr>
          <w:spacing w:val="-5"/>
        </w:rPr>
        <w:t xml:space="preserve"> </w:t>
      </w:r>
      <w:r>
        <w:t>εκπαίδευση,</w:t>
      </w:r>
      <w:r>
        <w:rPr>
          <w:spacing w:val="-4"/>
        </w:rPr>
        <w:t xml:space="preserve"> </w:t>
      </w:r>
      <w:r>
        <w:t>στον</w:t>
      </w:r>
      <w:r>
        <w:rPr>
          <w:spacing w:val="-7"/>
        </w:rPr>
        <w:t xml:space="preserve"> </w:t>
      </w:r>
      <w:r>
        <w:t>πολιτισμό</w:t>
      </w:r>
      <w:r>
        <w:rPr>
          <w:spacing w:val="-4"/>
        </w:rPr>
        <w:t xml:space="preserve"> </w:t>
      </w:r>
      <w:r>
        <w:t>και στην κοινωνική και ιατρική πρόνοια και β) να αναθεωρούν αυτά τα μέτρα με σκοπό την προσαρμογή τους, εάν αυτό κριθεί</w:t>
      </w:r>
      <w:r>
        <w:rPr>
          <w:spacing w:val="-2"/>
        </w:rPr>
        <w:t xml:space="preserve"> </w:t>
      </w:r>
      <w:r>
        <w:t>αναγκαίο.»</w:t>
      </w:r>
    </w:p>
    <w:p w14:paraId="7CA1EB7A" w14:textId="77777777" w:rsidR="009B71AA" w:rsidRPr="00A95C27" w:rsidRDefault="00667D1C" w:rsidP="00631DBD">
      <w:pPr>
        <w:pStyle w:val="a3"/>
        <w:spacing w:line="360" w:lineRule="auto"/>
        <w:ind w:left="214"/>
        <w:rPr>
          <w:u w:val="single"/>
        </w:rPr>
      </w:pPr>
      <w:r w:rsidRPr="00A95C27">
        <w:rPr>
          <w:u w:val="single"/>
        </w:rPr>
        <w:t>Συμπεράσματα</w:t>
      </w:r>
    </w:p>
    <w:p w14:paraId="6AD39C22" w14:textId="3437299B" w:rsidR="009B71AA" w:rsidRDefault="00667D1C" w:rsidP="00631DBD">
      <w:pPr>
        <w:pStyle w:val="a3"/>
        <w:spacing w:line="360" w:lineRule="auto"/>
        <w:ind w:left="214" w:right="294"/>
        <w:jc w:val="both"/>
        <w:rPr>
          <w:u w:val="single"/>
        </w:rPr>
      </w:pPr>
      <w:r w:rsidRPr="00A95C27">
        <w:rPr>
          <w:u w:val="single"/>
        </w:rPr>
        <w:t>Η παρεχόμενη Υπηρεσία περιλαμβάνει υπηρεσίες Συμβουλευτικής, Κατάρτισης, Πιστοποίησης. Οι σχετικές υπηρεσίες παρέχουν ολοκληρωμένη υποστήριξη σε ανέργους, της περιοχής Στρατηγικής Βιώσιμης Αστικής Ανάπτυξης της Βέροιας, μέσα από ένα ευρύ πλέγμα δράσεων, οι οποίες καλύπτουν συμπληρωματικά διαφορετικές ανάγκες τους. Πρόκειται για υπηρεσίες που παρέχονται άμεσα στους ανέργους,</w:t>
      </w:r>
      <w:r w:rsidRPr="00A95C27">
        <w:rPr>
          <w:spacing w:val="-10"/>
          <w:u w:val="single"/>
        </w:rPr>
        <w:t xml:space="preserve"> </w:t>
      </w:r>
      <w:r w:rsidRPr="00A95C27">
        <w:rPr>
          <w:u w:val="single"/>
        </w:rPr>
        <w:t>προάγουν</w:t>
      </w:r>
      <w:r w:rsidRPr="00A95C27">
        <w:rPr>
          <w:spacing w:val="-10"/>
          <w:u w:val="single"/>
        </w:rPr>
        <w:t xml:space="preserve"> </w:t>
      </w:r>
      <w:r w:rsidRPr="00A95C27">
        <w:rPr>
          <w:u w:val="single"/>
        </w:rPr>
        <w:t>την</w:t>
      </w:r>
      <w:r w:rsidRPr="00A95C27">
        <w:rPr>
          <w:spacing w:val="-12"/>
          <w:u w:val="single"/>
        </w:rPr>
        <w:t xml:space="preserve"> </w:t>
      </w:r>
      <w:r w:rsidRPr="00A95C27">
        <w:rPr>
          <w:u w:val="single"/>
        </w:rPr>
        <w:t>κοινωνική</w:t>
      </w:r>
      <w:r w:rsidRPr="00A95C27">
        <w:rPr>
          <w:spacing w:val="-8"/>
          <w:u w:val="single"/>
        </w:rPr>
        <w:t xml:space="preserve"> </w:t>
      </w:r>
      <w:r w:rsidRPr="00A95C27">
        <w:rPr>
          <w:u w:val="single"/>
        </w:rPr>
        <w:t>συνοχή</w:t>
      </w:r>
      <w:r w:rsidRPr="00A95C27">
        <w:rPr>
          <w:spacing w:val="-8"/>
          <w:u w:val="single"/>
        </w:rPr>
        <w:t xml:space="preserve"> </w:t>
      </w:r>
      <w:r w:rsidRPr="00A95C27">
        <w:rPr>
          <w:u w:val="single"/>
        </w:rPr>
        <w:t>και</w:t>
      </w:r>
      <w:r w:rsidRPr="00A95C27">
        <w:rPr>
          <w:spacing w:val="-8"/>
          <w:u w:val="single"/>
        </w:rPr>
        <w:t xml:space="preserve"> </w:t>
      </w:r>
      <w:r w:rsidRPr="00A95C27">
        <w:rPr>
          <w:u w:val="single"/>
        </w:rPr>
        <w:t>παρέχουν</w:t>
      </w:r>
      <w:r w:rsidRPr="00A95C27">
        <w:rPr>
          <w:spacing w:val="-12"/>
          <w:u w:val="single"/>
        </w:rPr>
        <w:t xml:space="preserve"> </w:t>
      </w:r>
      <w:r w:rsidRPr="00A95C27">
        <w:rPr>
          <w:u w:val="single"/>
        </w:rPr>
        <w:t>εξατομικευμένη</w:t>
      </w:r>
      <w:r w:rsidRPr="00A95C27">
        <w:rPr>
          <w:spacing w:val="-10"/>
          <w:u w:val="single"/>
        </w:rPr>
        <w:t xml:space="preserve"> </w:t>
      </w:r>
      <w:r w:rsidRPr="00A95C27">
        <w:rPr>
          <w:u w:val="single"/>
        </w:rPr>
        <w:t>βοήθεια,</w:t>
      </w:r>
      <w:r w:rsidRPr="00A95C27">
        <w:rPr>
          <w:spacing w:val="-12"/>
          <w:u w:val="single"/>
        </w:rPr>
        <w:t xml:space="preserve"> </w:t>
      </w:r>
      <w:r w:rsidRPr="00A95C27">
        <w:rPr>
          <w:u w:val="single"/>
        </w:rPr>
        <w:t>για</w:t>
      </w:r>
      <w:r w:rsidRPr="00A95C27">
        <w:rPr>
          <w:spacing w:val="-7"/>
          <w:u w:val="single"/>
        </w:rPr>
        <w:t xml:space="preserve"> </w:t>
      </w:r>
      <w:r w:rsidRPr="00A95C27">
        <w:rPr>
          <w:u w:val="single"/>
        </w:rPr>
        <w:t>να</w:t>
      </w:r>
      <w:r w:rsidRPr="00A95C27">
        <w:rPr>
          <w:spacing w:val="-9"/>
          <w:u w:val="single"/>
        </w:rPr>
        <w:t xml:space="preserve"> </w:t>
      </w:r>
      <w:r w:rsidRPr="00A95C27">
        <w:rPr>
          <w:u w:val="single"/>
        </w:rPr>
        <w:t>διευκολυνθεί η κοινωνική τους ένταξη και να διασφαλιστούν τα θεμελιώδη δικαιώματά τους, και οι οποίες είναι Κοινωνικές Υπηρεσίες Κοινής Ωφέλειας (ΚΥΚΩ) οικονομικού χαρακτήρα, που συνιστούν</w:t>
      </w:r>
      <w:r w:rsidRPr="00A95C27">
        <w:rPr>
          <w:spacing w:val="-20"/>
          <w:u w:val="single"/>
        </w:rPr>
        <w:t xml:space="preserve"> </w:t>
      </w:r>
      <w:r w:rsidRPr="00A95C27">
        <w:rPr>
          <w:u w:val="single"/>
        </w:rPr>
        <w:t>ΥΓΟΣ.</w:t>
      </w:r>
    </w:p>
    <w:p w14:paraId="4343F9F9" w14:textId="593B7719" w:rsidR="003F5564" w:rsidRPr="00A95C27" w:rsidRDefault="003F5564" w:rsidP="00631DBD">
      <w:pPr>
        <w:pStyle w:val="a3"/>
        <w:spacing w:line="360" w:lineRule="auto"/>
        <w:ind w:left="214" w:right="294"/>
        <w:jc w:val="both"/>
        <w:rPr>
          <w:u w:val="single"/>
        </w:rPr>
      </w:pPr>
      <w:r w:rsidRPr="003F5564">
        <w:rPr>
          <w:u w:val="single"/>
        </w:rPr>
        <w:t xml:space="preserve">Επιπρόσθετα, η υπηρεσία χαρακτηρίζεται ως ΥΓΟΣ De </w:t>
      </w:r>
      <w:proofErr w:type="spellStart"/>
      <w:r w:rsidRPr="003F5564">
        <w:rPr>
          <w:u w:val="single"/>
        </w:rPr>
        <w:t>Minimmis</w:t>
      </w:r>
      <w:proofErr w:type="spellEnd"/>
      <w:r w:rsidRPr="003F5564">
        <w:rPr>
          <w:u w:val="single"/>
        </w:rPr>
        <w:t>, με βάση τα άρθρα 1 και 2 του Κανονισμού της Ευρωπαϊκής Επιτροπής  360/2012, δεδομένου ότι η ενίσχυση εμπίπτει στο πεδίο εφαρμογής του και ο προϋπολογισμός της είναι μικρότερος του ανώτατου ορίου των 500.000€ (ανά τριετία) που θέτει ο Κανονισμός.</w:t>
      </w:r>
    </w:p>
    <w:p w14:paraId="1B9BDC29" w14:textId="77777777" w:rsidR="009B71AA" w:rsidRDefault="00667D1C" w:rsidP="00831D24">
      <w:pPr>
        <w:pStyle w:val="3"/>
        <w:numPr>
          <w:ilvl w:val="0"/>
          <w:numId w:val="12"/>
        </w:numPr>
        <w:tabs>
          <w:tab w:val="left" w:pos="1372"/>
        </w:tabs>
        <w:spacing w:before="120" w:after="120"/>
        <w:ind w:left="1372" w:hanging="363"/>
      </w:pPr>
      <w:bookmarkStart w:id="8" w:name="_bookmark4"/>
      <w:bookmarkStart w:id="9" w:name="_Toc39835372"/>
      <w:bookmarkEnd w:id="8"/>
      <w:proofErr w:type="spellStart"/>
      <w:r>
        <w:t>Πάροχος</w:t>
      </w:r>
      <w:proofErr w:type="spellEnd"/>
      <w:r>
        <w:rPr>
          <w:spacing w:val="-2"/>
        </w:rPr>
        <w:t xml:space="preserve"> </w:t>
      </w:r>
      <w:r>
        <w:t>ΥΓΟΣ</w:t>
      </w:r>
      <w:bookmarkEnd w:id="9"/>
    </w:p>
    <w:p w14:paraId="3FA3B7DB" w14:textId="77777777" w:rsidR="009B71AA" w:rsidRDefault="00667D1C" w:rsidP="00831D24">
      <w:pPr>
        <w:pStyle w:val="a3"/>
        <w:spacing w:line="360" w:lineRule="auto"/>
        <w:ind w:left="214"/>
        <w:jc w:val="both"/>
      </w:pPr>
      <w:r>
        <w:t xml:space="preserve">Το Επιμελητήριο Ημαθίας ιδρύθηκε με το Βασιλικό Διάταγμα της </w:t>
      </w:r>
      <w:r>
        <w:rPr>
          <w:b/>
        </w:rPr>
        <w:t>9ης Οκτωβρίου 1959</w:t>
      </w:r>
      <w:r>
        <w:t>, ως Νομικό Πρόσωπο Δημοσίου Δικαίου και εποπτεύεται από το Υπουργείο Ανάπτυξης.</w:t>
      </w:r>
    </w:p>
    <w:p w14:paraId="06D115C4" w14:textId="77777777" w:rsidR="009B71AA" w:rsidRDefault="00667D1C" w:rsidP="00831D24">
      <w:pPr>
        <w:pStyle w:val="a3"/>
        <w:spacing w:line="360" w:lineRule="auto"/>
        <w:ind w:left="214" w:right="294"/>
        <w:jc w:val="both"/>
      </w:pPr>
      <w:r>
        <w:t>Αποτελεί υποχρεωτική ένωση των Εμπόρων, Βιομηχάνων, Επαγγελματιών και Βιοτεχνών της περιοχής, με</w:t>
      </w:r>
      <w:r>
        <w:rPr>
          <w:spacing w:val="32"/>
        </w:rPr>
        <w:t xml:space="preserve"> </w:t>
      </w:r>
      <w:r>
        <w:t>αιρετά</w:t>
      </w:r>
      <w:r>
        <w:rPr>
          <w:spacing w:val="35"/>
        </w:rPr>
        <w:t xml:space="preserve"> </w:t>
      </w:r>
      <w:r>
        <w:t>όργανα</w:t>
      </w:r>
      <w:r>
        <w:rPr>
          <w:spacing w:val="34"/>
        </w:rPr>
        <w:t xml:space="preserve"> </w:t>
      </w:r>
      <w:r>
        <w:t>Διοίκησης</w:t>
      </w:r>
      <w:r>
        <w:rPr>
          <w:spacing w:val="32"/>
        </w:rPr>
        <w:t xml:space="preserve"> </w:t>
      </w:r>
      <w:r>
        <w:t>που</w:t>
      </w:r>
      <w:r>
        <w:rPr>
          <w:spacing w:val="33"/>
        </w:rPr>
        <w:t xml:space="preserve"> </w:t>
      </w:r>
      <w:r>
        <w:t>εκλέγονται</w:t>
      </w:r>
      <w:r>
        <w:rPr>
          <w:spacing w:val="35"/>
        </w:rPr>
        <w:t xml:space="preserve"> </w:t>
      </w:r>
      <w:r>
        <w:t>κάθε</w:t>
      </w:r>
      <w:r>
        <w:rPr>
          <w:spacing w:val="33"/>
        </w:rPr>
        <w:t xml:space="preserve"> </w:t>
      </w:r>
      <w:r>
        <w:t>τέσσερα</w:t>
      </w:r>
      <w:r>
        <w:rPr>
          <w:spacing w:val="35"/>
        </w:rPr>
        <w:t xml:space="preserve"> </w:t>
      </w:r>
      <w:r>
        <w:t>χρόνια</w:t>
      </w:r>
      <w:r>
        <w:rPr>
          <w:spacing w:val="32"/>
        </w:rPr>
        <w:t xml:space="preserve"> </w:t>
      </w:r>
      <w:r>
        <w:t>από</w:t>
      </w:r>
      <w:r>
        <w:rPr>
          <w:spacing w:val="32"/>
        </w:rPr>
        <w:t xml:space="preserve"> </w:t>
      </w:r>
      <w:r>
        <w:t>τα</w:t>
      </w:r>
      <w:r>
        <w:rPr>
          <w:spacing w:val="34"/>
        </w:rPr>
        <w:t xml:space="preserve"> </w:t>
      </w:r>
      <w:r>
        <w:t>μέλη</w:t>
      </w:r>
      <w:r>
        <w:rPr>
          <w:spacing w:val="35"/>
        </w:rPr>
        <w:t xml:space="preserve"> </w:t>
      </w:r>
      <w:r>
        <w:t>του</w:t>
      </w:r>
      <w:r>
        <w:rPr>
          <w:spacing w:val="33"/>
        </w:rPr>
        <w:t xml:space="preserve"> </w:t>
      </w:r>
      <w:r>
        <w:t>Επιμελητηρίου.</w:t>
      </w:r>
    </w:p>
    <w:p w14:paraId="1C6F2D3C" w14:textId="77777777" w:rsidR="009B71AA" w:rsidRDefault="00667D1C" w:rsidP="00831D24">
      <w:pPr>
        <w:pStyle w:val="a3"/>
        <w:tabs>
          <w:tab w:val="left" w:pos="1580"/>
          <w:tab w:val="left" w:pos="2324"/>
          <w:tab w:val="left" w:pos="2955"/>
          <w:tab w:val="left" w:pos="4209"/>
          <w:tab w:val="left" w:pos="4929"/>
          <w:tab w:val="left" w:pos="5672"/>
          <w:tab w:val="left" w:pos="6989"/>
          <w:tab w:val="left" w:pos="7881"/>
          <w:tab w:val="left" w:pos="9197"/>
        </w:tabs>
        <w:spacing w:line="360" w:lineRule="auto"/>
        <w:ind w:left="214" w:right="286"/>
        <w:jc w:val="both"/>
      </w:pPr>
      <w:r>
        <w:t xml:space="preserve">Λειτούργησε αρχικά ως Περιφερειακό Εμπορικό και Βιομηχανικό Επιμελητήριο Νομού Ημαθίας, </w:t>
      </w:r>
      <w:proofErr w:type="spellStart"/>
      <w:r>
        <w:lastRenderedPageBreak/>
        <w:t>διεπόμενο</w:t>
      </w:r>
      <w:proofErr w:type="spellEnd"/>
      <w:r>
        <w:tab/>
        <w:t>από</w:t>
      </w:r>
      <w:r>
        <w:tab/>
        <w:t>τις</w:t>
      </w:r>
      <w:r>
        <w:tab/>
        <w:t>διατάξεις</w:t>
      </w:r>
      <w:r>
        <w:tab/>
        <w:t>του</w:t>
      </w:r>
      <w:r>
        <w:tab/>
        <w:t>από</w:t>
      </w:r>
      <w:r>
        <w:tab/>
        <w:t>5/3/1947</w:t>
      </w:r>
      <w:r>
        <w:tab/>
        <w:t>(ΦΕΚ</w:t>
      </w:r>
      <w:r>
        <w:tab/>
        <w:t>49/1947)</w:t>
      </w:r>
      <w:r>
        <w:tab/>
        <w:t>διατάγματος.</w:t>
      </w:r>
    </w:p>
    <w:p w14:paraId="27CCEE0E" w14:textId="77777777" w:rsidR="009B71AA" w:rsidRDefault="00667D1C" w:rsidP="00831D24">
      <w:pPr>
        <w:pStyle w:val="a3"/>
        <w:spacing w:line="360" w:lineRule="auto"/>
        <w:ind w:left="214"/>
        <w:jc w:val="both"/>
      </w:pPr>
      <w:r>
        <w:t>Το</w:t>
      </w:r>
      <w:r>
        <w:rPr>
          <w:spacing w:val="-5"/>
        </w:rPr>
        <w:t xml:space="preserve"> </w:t>
      </w:r>
      <w:r>
        <w:rPr>
          <w:b/>
        </w:rPr>
        <w:t>1980</w:t>
      </w:r>
      <w:r>
        <w:rPr>
          <w:b/>
          <w:spacing w:val="1"/>
        </w:rPr>
        <w:t xml:space="preserve"> </w:t>
      </w:r>
      <w:r>
        <w:t>μετατράπηκε</w:t>
      </w:r>
      <w:r>
        <w:rPr>
          <w:spacing w:val="18"/>
        </w:rPr>
        <w:t xml:space="preserve"> </w:t>
      </w:r>
      <w:r>
        <w:t>σε</w:t>
      </w:r>
      <w:r>
        <w:rPr>
          <w:spacing w:val="17"/>
        </w:rPr>
        <w:t xml:space="preserve"> </w:t>
      </w:r>
      <w:r>
        <w:t>(κεντρικό)</w:t>
      </w:r>
      <w:r>
        <w:rPr>
          <w:spacing w:val="15"/>
        </w:rPr>
        <w:t xml:space="preserve"> </w:t>
      </w:r>
      <w:r>
        <w:t>Εμπορικό</w:t>
      </w:r>
      <w:r>
        <w:rPr>
          <w:spacing w:val="14"/>
        </w:rPr>
        <w:t xml:space="preserve"> </w:t>
      </w:r>
      <w:r>
        <w:t>και</w:t>
      </w:r>
      <w:r>
        <w:rPr>
          <w:spacing w:val="15"/>
        </w:rPr>
        <w:t xml:space="preserve"> </w:t>
      </w:r>
      <w:r>
        <w:t>Βιομηχανικό</w:t>
      </w:r>
      <w:r>
        <w:rPr>
          <w:spacing w:val="15"/>
        </w:rPr>
        <w:t xml:space="preserve"> </w:t>
      </w:r>
      <w:r>
        <w:t>Επιμελητήριο</w:t>
      </w:r>
      <w:r>
        <w:rPr>
          <w:spacing w:val="14"/>
        </w:rPr>
        <w:t xml:space="preserve"> </w:t>
      </w:r>
      <w:r>
        <w:t>Νομού</w:t>
      </w:r>
      <w:r>
        <w:rPr>
          <w:spacing w:val="16"/>
        </w:rPr>
        <w:t xml:space="preserve"> </w:t>
      </w:r>
      <w:r>
        <w:t>Ημαθίας</w:t>
      </w:r>
      <w:r>
        <w:rPr>
          <w:spacing w:val="17"/>
        </w:rPr>
        <w:t xml:space="preserve"> </w:t>
      </w:r>
      <w:r>
        <w:t>και</w:t>
      </w:r>
      <w:r>
        <w:rPr>
          <w:spacing w:val="16"/>
        </w:rPr>
        <w:t xml:space="preserve"> </w:t>
      </w:r>
      <w:r>
        <w:t>από</w:t>
      </w:r>
    </w:p>
    <w:p w14:paraId="4474E5CA" w14:textId="4C3E9FE8" w:rsidR="009B71AA" w:rsidRDefault="00667D1C" w:rsidP="00831D24">
      <w:pPr>
        <w:pStyle w:val="a3"/>
        <w:tabs>
          <w:tab w:val="left" w:pos="4871"/>
          <w:tab w:val="left" w:pos="9610"/>
        </w:tabs>
        <w:spacing w:line="360" w:lineRule="auto"/>
        <w:ind w:left="214"/>
      </w:pPr>
      <w:r>
        <w:t>το</w:t>
      </w:r>
      <w:r>
        <w:rPr>
          <w:spacing w:val="-4"/>
        </w:rPr>
        <w:t xml:space="preserve"> </w:t>
      </w:r>
      <w:r>
        <w:rPr>
          <w:b/>
        </w:rPr>
        <w:t>1988</w:t>
      </w:r>
      <w:r>
        <w:rPr>
          <w:b/>
          <w:spacing w:val="2"/>
        </w:rPr>
        <w:t xml:space="preserve"> </w:t>
      </w:r>
      <w:r>
        <w:t>σε</w:t>
      </w:r>
      <w:r w:rsidR="00831D24">
        <w:t xml:space="preserve"> </w:t>
      </w:r>
      <w:r>
        <w:t>Επιμελητήριο</w:t>
      </w:r>
      <w:r w:rsidR="00831D24">
        <w:t xml:space="preserve"> </w:t>
      </w:r>
      <w:r>
        <w:t>Ημαθίας.</w:t>
      </w:r>
    </w:p>
    <w:p w14:paraId="523E9F87" w14:textId="01238DF6" w:rsidR="009B71AA" w:rsidRDefault="00831D24" w:rsidP="00831D24">
      <w:pPr>
        <w:pStyle w:val="a3"/>
        <w:spacing w:line="360" w:lineRule="auto"/>
        <w:ind w:left="214"/>
      </w:pPr>
      <w:r>
        <w:t>Έχει συμμετάσχει ενδεικτικά στα εξής προγράμματα:</w:t>
      </w:r>
    </w:p>
    <w:p w14:paraId="4EB02B29" w14:textId="4C09BF5A" w:rsidR="009B71AA" w:rsidRDefault="00667D1C" w:rsidP="00831D24">
      <w:pPr>
        <w:pStyle w:val="a3"/>
        <w:numPr>
          <w:ilvl w:val="0"/>
          <w:numId w:val="17"/>
        </w:numPr>
        <w:spacing w:line="360" w:lineRule="auto"/>
      </w:pPr>
      <w:r>
        <w:rPr>
          <w:color w:val="212121"/>
        </w:rPr>
        <w:t>Ολοκλήρωση του έργου BCROSS του προγράμματος INTERREG III B CADSES.</w:t>
      </w:r>
    </w:p>
    <w:p w14:paraId="5774A9A5" w14:textId="2CFEC740" w:rsidR="009B71AA" w:rsidRDefault="00667D1C" w:rsidP="00831D24">
      <w:pPr>
        <w:pStyle w:val="a3"/>
        <w:numPr>
          <w:ilvl w:val="0"/>
          <w:numId w:val="17"/>
        </w:numPr>
        <w:spacing w:line="360" w:lineRule="auto"/>
      </w:pPr>
      <w:r>
        <w:t xml:space="preserve">Ολοκλήρωση του έργου "Δίκτυο Προώθησης της δια βίου Κατάρτισης &amp; εξ Αποστάσεως Πιστοποίησης Δεξιοτήτων στις Μ.Μ.Ε." του προγράμματος </w:t>
      </w:r>
      <w:proofErr w:type="spellStart"/>
      <w:r>
        <w:t>Equal</w:t>
      </w:r>
      <w:proofErr w:type="spellEnd"/>
      <w:r>
        <w:t>.</w:t>
      </w:r>
    </w:p>
    <w:p w14:paraId="319D1268" w14:textId="77777777" w:rsidR="009B71AA" w:rsidRDefault="00667D1C" w:rsidP="00831D24">
      <w:pPr>
        <w:pStyle w:val="a3"/>
        <w:numPr>
          <w:ilvl w:val="0"/>
          <w:numId w:val="17"/>
        </w:numPr>
        <w:spacing w:line="360" w:lineRule="auto"/>
      </w:pPr>
      <w:r>
        <w:t>Εφαρμογή μαθημάτων ψηφιακής φωτογραφίας.</w:t>
      </w:r>
    </w:p>
    <w:p w14:paraId="05090084" w14:textId="77777777" w:rsidR="009B71AA" w:rsidRDefault="00667D1C" w:rsidP="00831D24">
      <w:pPr>
        <w:pStyle w:val="a3"/>
        <w:spacing w:line="360" w:lineRule="auto"/>
        <w:ind w:left="214" w:right="295"/>
        <w:jc w:val="both"/>
      </w:pPr>
      <w:r>
        <w:t>Το</w:t>
      </w:r>
      <w:r>
        <w:rPr>
          <w:spacing w:val="-17"/>
        </w:rPr>
        <w:t xml:space="preserve"> </w:t>
      </w:r>
      <w:r>
        <w:t>Επιμελητήριο</w:t>
      </w:r>
      <w:r>
        <w:rPr>
          <w:spacing w:val="-14"/>
        </w:rPr>
        <w:t xml:space="preserve"> </w:t>
      </w:r>
      <w:r>
        <w:t>Ημαθίας</w:t>
      </w:r>
      <w:r>
        <w:rPr>
          <w:spacing w:val="-16"/>
        </w:rPr>
        <w:t xml:space="preserve"> </w:t>
      </w:r>
      <w:r>
        <w:t>είτε</w:t>
      </w:r>
      <w:r>
        <w:rPr>
          <w:spacing w:val="-15"/>
        </w:rPr>
        <w:t xml:space="preserve"> </w:t>
      </w:r>
      <w:r>
        <w:t>μόνο</w:t>
      </w:r>
      <w:r>
        <w:rPr>
          <w:spacing w:val="-16"/>
        </w:rPr>
        <w:t xml:space="preserve"> </w:t>
      </w:r>
      <w:r>
        <w:t>του</w:t>
      </w:r>
      <w:r>
        <w:rPr>
          <w:spacing w:val="-16"/>
        </w:rPr>
        <w:t xml:space="preserve"> </w:t>
      </w:r>
      <w:r>
        <w:t>είτε</w:t>
      </w:r>
      <w:r>
        <w:rPr>
          <w:spacing w:val="-15"/>
        </w:rPr>
        <w:t xml:space="preserve"> </w:t>
      </w:r>
      <w:r>
        <w:t>σε</w:t>
      </w:r>
      <w:r>
        <w:rPr>
          <w:spacing w:val="-14"/>
        </w:rPr>
        <w:t xml:space="preserve"> </w:t>
      </w:r>
      <w:r>
        <w:t>συνεργασία</w:t>
      </w:r>
      <w:r>
        <w:rPr>
          <w:spacing w:val="-16"/>
        </w:rPr>
        <w:t xml:space="preserve"> </w:t>
      </w:r>
      <w:r>
        <w:t>με</w:t>
      </w:r>
      <w:r>
        <w:rPr>
          <w:spacing w:val="-15"/>
        </w:rPr>
        <w:t xml:space="preserve"> </w:t>
      </w:r>
      <w:r>
        <w:t>τα</w:t>
      </w:r>
      <w:r>
        <w:rPr>
          <w:spacing w:val="-15"/>
        </w:rPr>
        <w:t xml:space="preserve"> </w:t>
      </w:r>
      <w:r>
        <w:t>Επιμελητήρια</w:t>
      </w:r>
      <w:r>
        <w:rPr>
          <w:spacing w:val="-15"/>
        </w:rPr>
        <w:t xml:space="preserve"> </w:t>
      </w:r>
      <w:r>
        <w:t>της</w:t>
      </w:r>
      <w:r>
        <w:rPr>
          <w:spacing w:val="-16"/>
        </w:rPr>
        <w:t xml:space="preserve"> </w:t>
      </w:r>
      <w:r>
        <w:t>ΕΚΕΜ</w:t>
      </w:r>
      <w:r>
        <w:rPr>
          <w:spacing w:val="-15"/>
        </w:rPr>
        <w:t xml:space="preserve"> </w:t>
      </w:r>
      <w:r>
        <w:t>έχει</w:t>
      </w:r>
      <w:r>
        <w:rPr>
          <w:spacing w:val="-15"/>
        </w:rPr>
        <w:t xml:space="preserve"> </w:t>
      </w:r>
      <w:r>
        <w:t>υλοποιήσει τα εξής προγράμματα</w:t>
      </w:r>
      <w:r>
        <w:rPr>
          <w:spacing w:val="-5"/>
        </w:rPr>
        <w:t xml:space="preserve"> </w:t>
      </w:r>
      <w:r>
        <w:t>:</w:t>
      </w:r>
    </w:p>
    <w:p w14:paraId="61767A0B" w14:textId="61F77208" w:rsidR="009B71AA" w:rsidRDefault="00667D1C" w:rsidP="00831D24">
      <w:pPr>
        <w:pStyle w:val="a3"/>
        <w:numPr>
          <w:ilvl w:val="0"/>
          <w:numId w:val="18"/>
        </w:numPr>
        <w:spacing w:line="360" w:lineRule="auto"/>
        <w:jc w:val="both"/>
      </w:pPr>
      <w:r>
        <w:t>Πρόγραμμα της Κοινωνίας της Πληροφορίας</w:t>
      </w:r>
      <w:r w:rsidR="00831D24">
        <w:t>.</w:t>
      </w:r>
    </w:p>
    <w:p w14:paraId="1934F20F" w14:textId="6CDE84FB" w:rsidR="009B71AA" w:rsidRPr="00831D24" w:rsidRDefault="00667D1C" w:rsidP="00831D24">
      <w:pPr>
        <w:pStyle w:val="a3"/>
        <w:numPr>
          <w:ilvl w:val="0"/>
          <w:numId w:val="18"/>
        </w:numPr>
        <w:spacing w:line="360" w:lineRule="auto"/>
        <w:ind w:right="291"/>
        <w:jc w:val="both"/>
        <w:rPr>
          <w:lang w:val="en-US"/>
        </w:rPr>
      </w:pPr>
      <w:r w:rsidRPr="00831D24">
        <w:rPr>
          <w:lang w:val="en-US"/>
        </w:rPr>
        <w:t xml:space="preserve">Interreg III C / </w:t>
      </w:r>
      <w:proofErr w:type="spellStart"/>
      <w:r w:rsidRPr="00831D24">
        <w:rPr>
          <w:lang w:val="en-US"/>
        </w:rPr>
        <w:t>Modele</w:t>
      </w:r>
      <w:proofErr w:type="spellEnd"/>
      <w:r w:rsidRPr="00831D24">
        <w:rPr>
          <w:lang w:val="en-US"/>
        </w:rPr>
        <w:t xml:space="preserve"> project. </w:t>
      </w:r>
    </w:p>
    <w:p w14:paraId="1F36D8CE" w14:textId="2FA0767D" w:rsidR="009B71AA" w:rsidRPr="00667D1C" w:rsidRDefault="00667D1C" w:rsidP="00831D24">
      <w:pPr>
        <w:pStyle w:val="a3"/>
        <w:numPr>
          <w:ilvl w:val="0"/>
          <w:numId w:val="18"/>
        </w:numPr>
        <w:spacing w:line="360" w:lineRule="auto"/>
        <w:jc w:val="both"/>
        <w:rPr>
          <w:lang w:val="en-US"/>
        </w:rPr>
      </w:pPr>
      <w:r w:rsidRPr="00667D1C">
        <w:rPr>
          <w:lang w:val="en-US"/>
        </w:rPr>
        <w:t xml:space="preserve">Interreg III B </w:t>
      </w:r>
      <w:proofErr w:type="spellStart"/>
      <w:r w:rsidRPr="00667D1C">
        <w:rPr>
          <w:lang w:val="en-US"/>
        </w:rPr>
        <w:t>Archimed</w:t>
      </w:r>
      <w:proofErr w:type="spellEnd"/>
      <w:r w:rsidRPr="00667D1C">
        <w:rPr>
          <w:lang w:val="en-US"/>
        </w:rPr>
        <w:t xml:space="preserve"> / Med Tour Net project.</w:t>
      </w:r>
    </w:p>
    <w:p w14:paraId="5582288F" w14:textId="1BF35B04" w:rsidR="009B71AA" w:rsidRDefault="00667D1C" w:rsidP="00831D24">
      <w:pPr>
        <w:pStyle w:val="a3"/>
        <w:numPr>
          <w:ilvl w:val="0"/>
          <w:numId w:val="18"/>
        </w:numPr>
        <w:spacing w:before="1" w:line="360" w:lineRule="auto"/>
        <w:ind w:right="295"/>
        <w:jc w:val="both"/>
      </w:pPr>
      <w:r>
        <w:t xml:space="preserve">Κέντρα υποστήριξης επιχειρηματικότητας. </w:t>
      </w:r>
    </w:p>
    <w:p w14:paraId="1F634EAC" w14:textId="77777777" w:rsidR="009B71AA" w:rsidRDefault="00667D1C" w:rsidP="00831D24">
      <w:pPr>
        <w:pStyle w:val="3"/>
        <w:numPr>
          <w:ilvl w:val="1"/>
          <w:numId w:val="10"/>
        </w:numPr>
        <w:tabs>
          <w:tab w:val="left" w:pos="1372"/>
        </w:tabs>
        <w:spacing w:before="120" w:after="120"/>
        <w:ind w:left="1372" w:hanging="363"/>
      </w:pPr>
      <w:bookmarkStart w:id="10" w:name="_bookmark5"/>
      <w:bookmarkStart w:id="11" w:name="_Toc39835373"/>
      <w:bookmarkEnd w:id="10"/>
      <w:r>
        <w:t>Γεωγραφική περιοχή παρεχόμενης</w:t>
      </w:r>
      <w:r>
        <w:rPr>
          <w:spacing w:val="-2"/>
        </w:rPr>
        <w:t xml:space="preserve"> </w:t>
      </w:r>
      <w:r>
        <w:t>υπηρεσίας</w:t>
      </w:r>
      <w:bookmarkEnd w:id="11"/>
    </w:p>
    <w:p w14:paraId="3FCDDE1F" w14:textId="40C546B0" w:rsidR="009B71AA" w:rsidRDefault="00667D1C" w:rsidP="00187B7F">
      <w:pPr>
        <w:pStyle w:val="a3"/>
        <w:spacing w:line="360" w:lineRule="auto"/>
        <w:ind w:left="214" w:right="287"/>
        <w:jc w:val="both"/>
      </w:pPr>
      <w:r>
        <w:t xml:space="preserve">Η </w:t>
      </w:r>
      <w:r w:rsidR="00852D17">
        <w:t>περιοχή παρέμβασης</w:t>
      </w:r>
      <w:r>
        <w:t xml:space="preserve"> ορίζεται ως το τμήμα της πόλης της Βέροιας (Δημοτική Ενότητα Βέροιας)</w:t>
      </w:r>
      <w:r>
        <w:rPr>
          <w:spacing w:val="-18"/>
        </w:rPr>
        <w:t xml:space="preserve"> </w:t>
      </w:r>
      <w:r>
        <w:t>που</w:t>
      </w:r>
      <w:r>
        <w:rPr>
          <w:spacing w:val="-19"/>
        </w:rPr>
        <w:t xml:space="preserve"> </w:t>
      </w:r>
      <w:r>
        <w:t>περικλείει</w:t>
      </w:r>
      <w:r>
        <w:rPr>
          <w:spacing w:val="-15"/>
        </w:rPr>
        <w:t xml:space="preserve"> </w:t>
      </w:r>
      <w:r>
        <w:t>το</w:t>
      </w:r>
      <w:r>
        <w:rPr>
          <w:spacing w:val="-20"/>
        </w:rPr>
        <w:t xml:space="preserve"> </w:t>
      </w:r>
      <w:r>
        <w:t>εμπορικό</w:t>
      </w:r>
      <w:r>
        <w:rPr>
          <w:spacing w:val="-16"/>
        </w:rPr>
        <w:t xml:space="preserve"> </w:t>
      </w:r>
      <w:r>
        <w:t>–</w:t>
      </w:r>
      <w:r>
        <w:rPr>
          <w:spacing w:val="-18"/>
        </w:rPr>
        <w:t xml:space="preserve"> </w:t>
      </w:r>
      <w:r>
        <w:t>ιστορικό</w:t>
      </w:r>
      <w:r>
        <w:rPr>
          <w:spacing w:val="-19"/>
        </w:rPr>
        <w:t xml:space="preserve"> </w:t>
      </w:r>
      <w:r>
        <w:t>κέντρο,</w:t>
      </w:r>
      <w:r>
        <w:rPr>
          <w:spacing w:val="-17"/>
        </w:rPr>
        <w:t xml:space="preserve"> </w:t>
      </w:r>
      <w:r>
        <w:t>την</w:t>
      </w:r>
      <w:r>
        <w:rPr>
          <w:spacing w:val="-18"/>
        </w:rPr>
        <w:t xml:space="preserve"> </w:t>
      </w:r>
      <w:r>
        <w:t>κοίτη</w:t>
      </w:r>
      <w:r>
        <w:rPr>
          <w:spacing w:val="-18"/>
        </w:rPr>
        <w:t xml:space="preserve"> </w:t>
      </w:r>
      <w:r>
        <w:t>και</w:t>
      </w:r>
      <w:r>
        <w:rPr>
          <w:spacing w:val="-16"/>
        </w:rPr>
        <w:t xml:space="preserve"> </w:t>
      </w:r>
      <w:r>
        <w:t>την</w:t>
      </w:r>
      <w:r>
        <w:rPr>
          <w:spacing w:val="-14"/>
        </w:rPr>
        <w:t xml:space="preserve"> </w:t>
      </w:r>
      <w:r>
        <w:t>παρόχθια</w:t>
      </w:r>
      <w:r>
        <w:rPr>
          <w:spacing w:val="-18"/>
        </w:rPr>
        <w:t xml:space="preserve"> </w:t>
      </w:r>
      <w:r>
        <w:t>ζώνη</w:t>
      </w:r>
      <w:r>
        <w:rPr>
          <w:spacing w:val="-17"/>
        </w:rPr>
        <w:t xml:space="preserve"> </w:t>
      </w:r>
      <w:r>
        <w:t>του</w:t>
      </w:r>
      <w:r>
        <w:rPr>
          <w:spacing w:val="-17"/>
        </w:rPr>
        <w:t xml:space="preserve"> </w:t>
      </w:r>
      <w:proofErr w:type="spellStart"/>
      <w:r>
        <w:t>Τριποτάμου</w:t>
      </w:r>
      <w:proofErr w:type="spellEnd"/>
      <w:r>
        <w:t xml:space="preserve"> καθώς και τη συνοικία του Προμηθέα στην αντίπερα όχθη. Η περιοχή αυτή περιλαμβάνει τους κηρυγμένους</w:t>
      </w:r>
      <w:r>
        <w:rPr>
          <w:spacing w:val="-20"/>
        </w:rPr>
        <w:t xml:space="preserve"> </w:t>
      </w:r>
      <w:r>
        <w:t>ιστορικούς</w:t>
      </w:r>
      <w:r>
        <w:rPr>
          <w:spacing w:val="-18"/>
        </w:rPr>
        <w:t xml:space="preserve"> </w:t>
      </w:r>
      <w:r>
        <w:t>τόπους</w:t>
      </w:r>
      <w:r>
        <w:rPr>
          <w:spacing w:val="-20"/>
        </w:rPr>
        <w:t xml:space="preserve"> </w:t>
      </w:r>
      <w:r>
        <w:t>(</w:t>
      </w:r>
      <w:proofErr w:type="spellStart"/>
      <w:r>
        <w:t>Μπαρμπούτα</w:t>
      </w:r>
      <w:proofErr w:type="spellEnd"/>
      <w:r>
        <w:t>,</w:t>
      </w:r>
      <w:r>
        <w:rPr>
          <w:spacing w:val="-19"/>
        </w:rPr>
        <w:t xml:space="preserve"> </w:t>
      </w:r>
      <w:r>
        <w:t>Παναγία</w:t>
      </w:r>
      <w:r>
        <w:rPr>
          <w:spacing w:val="-19"/>
        </w:rPr>
        <w:t xml:space="preserve"> </w:t>
      </w:r>
      <w:r>
        <w:t>Δεξιά,</w:t>
      </w:r>
      <w:r>
        <w:rPr>
          <w:spacing w:val="-19"/>
        </w:rPr>
        <w:t xml:space="preserve"> </w:t>
      </w:r>
      <w:proofErr w:type="spellStart"/>
      <w:r>
        <w:t>Κυριώτισσα</w:t>
      </w:r>
      <w:proofErr w:type="spellEnd"/>
      <w:r>
        <w:t>,</w:t>
      </w:r>
      <w:r>
        <w:rPr>
          <w:spacing w:val="-20"/>
        </w:rPr>
        <w:t xml:space="preserve"> </w:t>
      </w:r>
      <w:r>
        <w:t>Έλλης-</w:t>
      </w:r>
      <w:proofErr w:type="spellStart"/>
      <w:r>
        <w:t>Κοντογεωργάκη</w:t>
      </w:r>
      <w:proofErr w:type="spellEnd"/>
      <w:r>
        <w:t>)</w:t>
      </w:r>
      <w:r>
        <w:rPr>
          <w:spacing w:val="-19"/>
        </w:rPr>
        <w:t xml:space="preserve"> </w:t>
      </w:r>
      <w:r>
        <w:t xml:space="preserve">της πόλης, το εμπορικό κέντρο, καθώς και την χαρακτηρισμένη ως περιοχή ιδιαίτερου φυσικού κάλλους παραποτάμια ζώνη. </w:t>
      </w:r>
    </w:p>
    <w:p w14:paraId="57CF2998" w14:textId="48017A65" w:rsidR="009B71AA" w:rsidRDefault="001F4AD5" w:rsidP="001F4AD5">
      <w:pPr>
        <w:pStyle w:val="a3"/>
        <w:spacing w:line="360" w:lineRule="auto"/>
        <w:ind w:left="214" w:right="287"/>
        <w:jc w:val="both"/>
      </w:pPr>
      <w:r w:rsidRPr="001F4AD5">
        <w:t>Η ανωτέρω περιοχή προσδιορίζεται ως η συνεκτική περιοχή μέσα στην οποία τα προβλήματα, οι ανάγκες και οι προκλήσεις που αφορούν συνολικά τη βιώσιμη αστική ανάπτυξη εμφανίζουν ένταση - συγκέντρωση, ομοιομορφία και αλληλεξάρτηση.</w:t>
      </w:r>
    </w:p>
    <w:p w14:paraId="6A71D4A0" w14:textId="43D88037" w:rsidR="000A7F83" w:rsidRPr="000A7F83" w:rsidRDefault="000A7F83" w:rsidP="00187B7F">
      <w:pPr>
        <w:pStyle w:val="a3"/>
        <w:spacing w:line="360" w:lineRule="auto"/>
        <w:ind w:left="214" w:right="287"/>
        <w:jc w:val="both"/>
        <w:rPr>
          <w:u w:val="single"/>
        </w:rPr>
      </w:pPr>
      <w:r w:rsidRPr="000A7F83">
        <w:rPr>
          <w:u w:val="single"/>
        </w:rPr>
        <w:t>Ποσοτικά στοιχεία για τον καλυπτόμενο πληθυσμό ανέργων</w:t>
      </w:r>
    </w:p>
    <w:p w14:paraId="417BA05C" w14:textId="5A14E669" w:rsidR="009B71AA" w:rsidRDefault="00667D1C" w:rsidP="00187B7F">
      <w:pPr>
        <w:pStyle w:val="a3"/>
        <w:spacing w:line="360" w:lineRule="auto"/>
        <w:ind w:left="214" w:right="287"/>
        <w:jc w:val="both"/>
      </w:pPr>
      <w:r>
        <w:t xml:space="preserve">Ο πληθυσμός στην </w:t>
      </w:r>
      <w:r w:rsidR="00897FC7">
        <w:t>περιοχή παρέμβασης</w:t>
      </w:r>
      <w:r>
        <w:t xml:space="preserve"> (στοιχεία ΕΛΣΤΑΤ, απογραφή 2011) ανέρχεται σε 16.674 άτομα, δηλαδή αντιστοιχεί</w:t>
      </w:r>
      <w:r>
        <w:rPr>
          <w:spacing w:val="-11"/>
        </w:rPr>
        <w:t xml:space="preserve"> </w:t>
      </w:r>
      <w:r>
        <w:t>στο</w:t>
      </w:r>
      <w:r>
        <w:rPr>
          <w:spacing w:val="-12"/>
        </w:rPr>
        <w:t xml:space="preserve"> </w:t>
      </w:r>
      <w:r>
        <w:t>1/3</w:t>
      </w:r>
      <w:r>
        <w:rPr>
          <w:spacing w:val="-12"/>
        </w:rPr>
        <w:t xml:space="preserve"> </w:t>
      </w:r>
      <w:r>
        <w:t>περίπου</w:t>
      </w:r>
      <w:r>
        <w:rPr>
          <w:spacing w:val="-12"/>
        </w:rPr>
        <w:t xml:space="preserve"> </w:t>
      </w:r>
      <w:r>
        <w:t>του</w:t>
      </w:r>
      <w:r>
        <w:rPr>
          <w:spacing w:val="-14"/>
        </w:rPr>
        <w:t xml:space="preserve"> </w:t>
      </w:r>
      <w:r>
        <w:t>πληθυσμού</w:t>
      </w:r>
      <w:r>
        <w:rPr>
          <w:spacing w:val="-12"/>
        </w:rPr>
        <w:t xml:space="preserve"> </w:t>
      </w:r>
      <w:r>
        <w:t>της</w:t>
      </w:r>
      <w:r>
        <w:rPr>
          <w:spacing w:val="-10"/>
        </w:rPr>
        <w:t xml:space="preserve"> </w:t>
      </w:r>
      <w:r>
        <w:t>Δ.Ε.</w:t>
      </w:r>
      <w:r>
        <w:rPr>
          <w:spacing w:val="-11"/>
        </w:rPr>
        <w:t xml:space="preserve"> </w:t>
      </w:r>
      <w:r>
        <w:t>Βέροιας</w:t>
      </w:r>
      <w:r>
        <w:rPr>
          <w:spacing w:val="-11"/>
        </w:rPr>
        <w:t xml:space="preserve"> </w:t>
      </w:r>
      <w:r>
        <w:t>(48.306</w:t>
      </w:r>
      <w:r>
        <w:rPr>
          <w:spacing w:val="-10"/>
        </w:rPr>
        <w:t xml:space="preserve"> </w:t>
      </w:r>
      <w:r>
        <w:t>άτομα).</w:t>
      </w:r>
      <w:r>
        <w:rPr>
          <w:spacing w:val="-12"/>
        </w:rPr>
        <w:t xml:space="preserve"> </w:t>
      </w:r>
    </w:p>
    <w:p w14:paraId="55A372B3" w14:textId="77777777" w:rsidR="0038489A" w:rsidRDefault="00667D1C" w:rsidP="00187B7F">
      <w:pPr>
        <w:pStyle w:val="a3"/>
        <w:spacing w:line="360" w:lineRule="auto"/>
        <w:ind w:left="215" w:right="289"/>
        <w:jc w:val="both"/>
        <w:rPr>
          <w:spacing w:val="-16"/>
        </w:rPr>
      </w:pPr>
      <w:r>
        <w:t>Σύμφωνα</w:t>
      </w:r>
      <w:r>
        <w:rPr>
          <w:spacing w:val="-10"/>
        </w:rPr>
        <w:t xml:space="preserve"> </w:t>
      </w:r>
      <w:r>
        <w:t>με</w:t>
      </w:r>
      <w:r>
        <w:rPr>
          <w:spacing w:val="-7"/>
        </w:rPr>
        <w:t xml:space="preserve"> </w:t>
      </w:r>
      <w:r>
        <w:t>τα</w:t>
      </w:r>
      <w:r>
        <w:rPr>
          <w:spacing w:val="-9"/>
        </w:rPr>
        <w:t xml:space="preserve"> </w:t>
      </w:r>
      <w:r>
        <w:t>στοιχεία</w:t>
      </w:r>
      <w:r>
        <w:rPr>
          <w:spacing w:val="-10"/>
        </w:rPr>
        <w:t xml:space="preserve"> </w:t>
      </w:r>
      <w:r>
        <w:t>της</w:t>
      </w:r>
      <w:r>
        <w:rPr>
          <w:spacing w:val="-11"/>
        </w:rPr>
        <w:t xml:space="preserve"> </w:t>
      </w:r>
      <w:r>
        <w:t>ΕΛΣΤΑΤ</w:t>
      </w:r>
      <w:r>
        <w:rPr>
          <w:spacing w:val="-11"/>
        </w:rPr>
        <w:t xml:space="preserve"> </w:t>
      </w:r>
      <w:r>
        <w:t>(απογραφή</w:t>
      </w:r>
      <w:r>
        <w:rPr>
          <w:spacing w:val="-9"/>
        </w:rPr>
        <w:t xml:space="preserve"> </w:t>
      </w:r>
      <w:r>
        <w:t>2011),</w:t>
      </w:r>
      <w:r>
        <w:rPr>
          <w:spacing w:val="-6"/>
        </w:rPr>
        <w:t xml:space="preserve"> </w:t>
      </w:r>
      <w:r>
        <w:t>στο</w:t>
      </w:r>
      <w:r>
        <w:rPr>
          <w:spacing w:val="-11"/>
        </w:rPr>
        <w:t xml:space="preserve"> </w:t>
      </w:r>
      <w:r>
        <w:t>σύνολο</w:t>
      </w:r>
      <w:r>
        <w:rPr>
          <w:spacing w:val="-9"/>
        </w:rPr>
        <w:t xml:space="preserve"> </w:t>
      </w:r>
      <w:r>
        <w:t>του</w:t>
      </w:r>
      <w:r>
        <w:rPr>
          <w:spacing w:val="-11"/>
        </w:rPr>
        <w:t xml:space="preserve"> </w:t>
      </w:r>
      <w:r>
        <w:t>πληθυσμού</w:t>
      </w:r>
      <w:r>
        <w:rPr>
          <w:spacing w:val="-11"/>
        </w:rPr>
        <w:t xml:space="preserve"> </w:t>
      </w:r>
      <w:r>
        <w:t xml:space="preserve">της </w:t>
      </w:r>
      <w:proofErr w:type="spellStart"/>
      <w:r>
        <w:t>ΠεΕ</w:t>
      </w:r>
      <w:proofErr w:type="spellEnd"/>
      <w:r>
        <w:t xml:space="preserve"> (16.674 κάτοικοι) ως απασχολούμενοι καταγράφηκαν 5.336 άτομα δηλαδή το 32% των κατοίκων. Από αυτούς, οι 3.076 ήταν άνδρες (ποσοστό 57,6%) και οι 2.260 γυναίκες (ποσοστό 42,4%). Το μεγαλύτερο ποσοστό των κατοίκων απασχολείται στο λιανικό εμπόριο (κωδικός οικονομικής δραστηριότητας 47), και ακολουθούν η βιομηχανία τροφίμων (κωδ.10, 8,70%), κατασκευές κτιρίων (</w:t>
      </w:r>
      <w:proofErr w:type="spellStart"/>
      <w:r>
        <w:t>κωδ</w:t>
      </w:r>
      <w:proofErr w:type="spellEnd"/>
      <w:r>
        <w:t>.</w:t>
      </w:r>
      <w:r>
        <w:rPr>
          <w:spacing w:val="-17"/>
        </w:rPr>
        <w:t xml:space="preserve"> </w:t>
      </w:r>
      <w:r>
        <w:t>41,</w:t>
      </w:r>
      <w:r>
        <w:rPr>
          <w:spacing w:val="-16"/>
        </w:rPr>
        <w:t xml:space="preserve"> </w:t>
      </w:r>
      <w:r>
        <w:t>6,75%)</w:t>
      </w:r>
      <w:r>
        <w:rPr>
          <w:spacing w:val="-15"/>
        </w:rPr>
        <w:t xml:space="preserve"> </w:t>
      </w:r>
      <w:r>
        <w:t>και</w:t>
      </w:r>
      <w:r>
        <w:rPr>
          <w:spacing w:val="-14"/>
        </w:rPr>
        <w:t xml:space="preserve"> </w:t>
      </w:r>
      <w:r>
        <w:t>δραστηριότητες</w:t>
      </w:r>
      <w:r>
        <w:rPr>
          <w:spacing w:val="-16"/>
        </w:rPr>
        <w:t xml:space="preserve"> </w:t>
      </w:r>
      <w:r>
        <w:t>υπηρεσιών</w:t>
      </w:r>
      <w:r>
        <w:rPr>
          <w:spacing w:val="-14"/>
        </w:rPr>
        <w:t xml:space="preserve"> </w:t>
      </w:r>
      <w:r>
        <w:t>εστίασης</w:t>
      </w:r>
      <w:r>
        <w:rPr>
          <w:spacing w:val="-16"/>
        </w:rPr>
        <w:t xml:space="preserve"> </w:t>
      </w:r>
      <w:r>
        <w:t>(κωδ.56,</w:t>
      </w:r>
      <w:r>
        <w:rPr>
          <w:spacing w:val="-15"/>
        </w:rPr>
        <w:t xml:space="preserve"> </w:t>
      </w:r>
      <w:r>
        <w:t>5,90%).</w:t>
      </w:r>
      <w:r>
        <w:rPr>
          <w:spacing w:val="-16"/>
        </w:rPr>
        <w:t xml:space="preserve"> </w:t>
      </w:r>
    </w:p>
    <w:p w14:paraId="369B38FD" w14:textId="6ED840D5" w:rsidR="0038489A" w:rsidRDefault="00667D1C" w:rsidP="0038489A">
      <w:pPr>
        <w:pStyle w:val="a3"/>
        <w:spacing w:line="360" w:lineRule="auto"/>
        <w:ind w:left="215" w:right="289"/>
        <w:jc w:val="both"/>
      </w:pPr>
      <w:r>
        <w:t>Οι</w:t>
      </w:r>
      <w:r>
        <w:rPr>
          <w:spacing w:val="-15"/>
        </w:rPr>
        <w:t xml:space="preserve"> </w:t>
      </w:r>
      <w:r>
        <w:t>άνεργοι</w:t>
      </w:r>
      <w:r>
        <w:rPr>
          <w:spacing w:val="-16"/>
        </w:rPr>
        <w:t xml:space="preserve"> </w:t>
      </w:r>
      <w:r>
        <w:t>κατά την απογραφή του 2011, ήταν 1.664 άτομα, δηλαδή το ποσοστό ανεργίας ήταν 23,55%, μεγαλύτερο κατά</w:t>
      </w:r>
      <w:r>
        <w:rPr>
          <w:spacing w:val="-9"/>
        </w:rPr>
        <w:t xml:space="preserve"> </w:t>
      </w:r>
      <w:r>
        <w:t>1,7%</w:t>
      </w:r>
      <w:r>
        <w:rPr>
          <w:spacing w:val="-7"/>
        </w:rPr>
        <w:t xml:space="preserve"> </w:t>
      </w:r>
      <w:r>
        <w:t>από</w:t>
      </w:r>
      <w:r>
        <w:rPr>
          <w:spacing w:val="-7"/>
        </w:rPr>
        <w:t xml:space="preserve"> </w:t>
      </w:r>
      <w:r>
        <w:t>τον</w:t>
      </w:r>
      <w:r>
        <w:rPr>
          <w:spacing w:val="-6"/>
        </w:rPr>
        <w:t xml:space="preserve"> </w:t>
      </w:r>
      <w:r>
        <w:t>μέσο</w:t>
      </w:r>
      <w:r>
        <w:rPr>
          <w:spacing w:val="-7"/>
        </w:rPr>
        <w:t xml:space="preserve"> </w:t>
      </w:r>
      <w:r>
        <w:t>όρο</w:t>
      </w:r>
      <w:r>
        <w:rPr>
          <w:spacing w:val="-6"/>
        </w:rPr>
        <w:t xml:space="preserve"> </w:t>
      </w:r>
      <w:r>
        <w:t>της</w:t>
      </w:r>
      <w:r>
        <w:rPr>
          <w:spacing w:val="-5"/>
        </w:rPr>
        <w:t xml:space="preserve"> </w:t>
      </w:r>
      <w:r>
        <w:t>Περιφέρειας</w:t>
      </w:r>
      <w:r>
        <w:rPr>
          <w:spacing w:val="-8"/>
        </w:rPr>
        <w:t xml:space="preserve"> </w:t>
      </w:r>
      <w:r>
        <w:t>Κεντρικής</w:t>
      </w:r>
      <w:r>
        <w:rPr>
          <w:spacing w:val="-6"/>
        </w:rPr>
        <w:t xml:space="preserve"> </w:t>
      </w:r>
      <w:r>
        <w:t>Μακεδονίας</w:t>
      </w:r>
      <w:r>
        <w:rPr>
          <w:spacing w:val="-6"/>
        </w:rPr>
        <w:t xml:space="preserve"> </w:t>
      </w:r>
      <w:r>
        <w:t>(21,8%).</w:t>
      </w:r>
      <w:r>
        <w:rPr>
          <w:spacing w:val="-6"/>
        </w:rPr>
        <w:t xml:space="preserve"> </w:t>
      </w:r>
      <w:r>
        <w:t>Το</w:t>
      </w:r>
      <w:r>
        <w:rPr>
          <w:spacing w:val="-9"/>
        </w:rPr>
        <w:t xml:space="preserve"> </w:t>
      </w:r>
      <w:r>
        <w:t>μεγαλύτερο</w:t>
      </w:r>
      <w:r>
        <w:rPr>
          <w:spacing w:val="-7"/>
        </w:rPr>
        <w:t xml:space="preserve"> </w:t>
      </w:r>
      <w:r>
        <w:t>ποσοστό των νέων ανέργων καταγράφεται στην ηλικιακή ομάδα 20-29 (69,71% του συνόλου των νέων ανέργων)</w:t>
      </w:r>
      <w:r>
        <w:rPr>
          <w:spacing w:val="-17"/>
        </w:rPr>
        <w:t xml:space="preserve"> </w:t>
      </w:r>
      <w:r>
        <w:t>και</w:t>
      </w:r>
      <w:r>
        <w:rPr>
          <w:spacing w:val="-13"/>
        </w:rPr>
        <w:t xml:space="preserve"> </w:t>
      </w:r>
      <w:r>
        <w:t>στην</w:t>
      </w:r>
      <w:r>
        <w:rPr>
          <w:spacing w:val="-16"/>
        </w:rPr>
        <w:t xml:space="preserve"> </w:t>
      </w:r>
      <w:r>
        <w:t>ηλικιακή</w:t>
      </w:r>
      <w:r>
        <w:rPr>
          <w:spacing w:val="-17"/>
        </w:rPr>
        <w:t xml:space="preserve"> </w:t>
      </w:r>
      <w:r>
        <w:t>ομάδα</w:t>
      </w:r>
      <w:r>
        <w:rPr>
          <w:spacing w:val="-15"/>
        </w:rPr>
        <w:t xml:space="preserve"> </w:t>
      </w:r>
      <w:r>
        <w:t>30-39</w:t>
      </w:r>
      <w:r>
        <w:rPr>
          <w:spacing w:val="-17"/>
        </w:rPr>
        <w:t xml:space="preserve"> </w:t>
      </w:r>
      <w:r>
        <w:t>(ποσοστό</w:t>
      </w:r>
      <w:r>
        <w:rPr>
          <w:spacing w:val="-17"/>
        </w:rPr>
        <w:t xml:space="preserve"> </w:t>
      </w:r>
      <w:r>
        <w:t>17,01%</w:t>
      </w:r>
      <w:r>
        <w:rPr>
          <w:spacing w:val="-16"/>
        </w:rPr>
        <w:t xml:space="preserve"> </w:t>
      </w:r>
      <w:r>
        <w:t>του</w:t>
      </w:r>
      <w:r>
        <w:rPr>
          <w:spacing w:val="-14"/>
        </w:rPr>
        <w:t xml:space="preserve"> </w:t>
      </w:r>
      <w:r>
        <w:t>συνόλου</w:t>
      </w:r>
      <w:r>
        <w:rPr>
          <w:spacing w:val="-16"/>
        </w:rPr>
        <w:t xml:space="preserve"> </w:t>
      </w:r>
      <w:r>
        <w:t>των</w:t>
      </w:r>
      <w:r>
        <w:rPr>
          <w:spacing w:val="-16"/>
        </w:rPr>
        <w:t xml:space="preserve"> </w:t>
      </w:r>
      <w:r>
        <w:t>νέων</w:t>
      </w:r>
      <w:r>
        <w:rPr>
          <w:spacing w:val="-16"/>
        </w:rPr>
        <w:t xml:space="preserve"> </w:t>
      </w:r>
      <w:r>
        <w:t>ανέργων).</w:t>
      </w:r>
      <w:r>
        <w:rPr>
          <w:spacing w:val="-15"/>
        </w:rPr>
        <w:t xml:space="preserve"> </w:t>
      </w:r>
      <w:r>
        <w:t>Ιδιαίτερα</w:t>
      </w:r>
      <w:r w:rsidR="0038489A">
        <w:t xml:space="preserve"> </w:t>
      </w:r>
      <w:r>
        <w:t>βεβαρυμμένες εμφανίζονται οι κηρυγμένες διατηρητέες συνοικίες όπου η ερημοποίηση, η γήρανση του πληθυσμού</w:t>
      </w:r>
      <w:r>
        <w:rPr>
          <w:spacing w:val="-13"/>
        </w:rPr>
        <w:t xml:space="preserve"> </w:t>
      </w:r>
      <w:r>
        <w:t>και</w:t>
      </w:r>
      <w:r>
        <w:rPr>
          <w:spacing w:val="-10"/>
        </w:rPr>
        <w:t xml:space="preserve"> </w:t>
      </w:r>
      <w:r>
        <w:t>τα</w:t>
      </w:r>
      <w:r>
        <w:rPr>
          <w:spacing w:val="-12"/>
        </w:rPr>
        <w:t xml:space="preserve"> </w:t>
      </w:r>
      <w:r>
        <w:t>αποτελέσματα</w:t>
      </w:r>
      <w:r>
        <w:rPr>
          <w:spacing w:val="-7"/>
        </w:rPr>
        <w:t xml:space="preserve"> </w:t>
      </w:r>
      <w:r>
        <w:t>της</w:t>
      </w:r>
      <w:r>
        <w:rPr>
          <w:spacing w:val="-13"/>
        </w:rPr>
        <w:t xml:space="preserve"> </w:t>
      </w:r>
      <w:r>
        <w:t>οικονομικής</w:t>
      </w:r>
      <w:r>
        <w:rPr>
          <w:spacing w:val="-13"/>
        </w:rPr>
        <w:t xml:space="preserve"> </w:t>
      </w:r>
      <w:r>
        <w:t>κρίσης</w:t>
      </w:r>
      <w:r>
        <w:rPr>
          <w:spacing w:val="-11"/>
        </w:rPr>
        <w:t xml:space="preserve"> </w:t>
      </w:r>
      <w:r>
        <w:t>καταγράφονται</w:t>
      </w:r>
      <w:r>
        <w:rPr>
          <w:spacing w:val="-10"/>
        </w:rPr>
        <w:t xml:space="preserve"> </w:t>
      </w:r>
      <w:r>
        <w:t>έντονα</w:t>
      </w:r>
      <w:r>
        <w:rPr>
          <w:spacing w:val="-10"/>
        </w:rPr>
        <w:t xml:space="preserve"> </w:t>
      </w:r>
      <w:r>
        <w:t>στα</w:t>
      </w:r>
      <w:r>
        <w:rPr>
          <w:spacing w:val="-10"/>
        </w:rPr>
        <w:t xml:space="preserve"> </w:t>
      </w:r>
      <w:r>
        <w:t>στατιστικά</w:t>
      </w:r>
      <w:r>
        <w:rPr>
          <w:spacing w:val="-10"/>
        </w:rPr>
        <w:t xml:space="preserve"> </w:t>
      </w:r>
      <w:r>
        <w:t>στοιχεία της απογραφής του 2011. Στο σύνολο του πληθυσμού των διατηρητέων συνοικιών το 29,09% είναι απασχολούμενοι</w:t>
      </w:r>
      <w:r>
        <w:rPr>
          <w:spacing w:val="-21"/>
        </w:rPr>
        <w:t xml:space="preserve"> </w:t>
      </w:r>
      <w:r>
        <w:t>και</w:t>
      </w:r>
      <w:r>
        <w:rPr>
          <w:spacing w:val="-18"/>
        </w:rPr>
        <w:t xml:space="preserve"> </w:t>
      </w:r>
      <w:r>
        <w:t>το</w:t>
      </w:r>
      <w:r>
        <w:rPr>
          <w:spacing w:val="-19"/>
        </w:rPr>
        <w:t xml:space="preserve"> </w:t>
      </w:r>
      <w:r>
        <w:t>30,68%</w:t>
      </w:r>
      <w:r>
        <w:rPr>
          <w:spacing w:val="-19"/>
        </w:rPr>
        <w:t xml:space="preserve"> </w:t>
      </w:r>
      <w:r>
        <w:t>συνταξιούχοι.</w:t>
      </w:r>
      <w:r>
        <w:rPr>
          <w:spacing w:val="-19"/>
        </w:rPr>
        <w:t xml:space="preserve"> </w:t>
      </w:r>
      <w:r>
        <w:t>Ένα</w:t>
      </w:r>
      <w:r>
        <w:rPr>
          <w:spacing w:val="-20"/>
        </w:rPr>
        <w:t xml:space="preserve"> </w:t>
      </w:r>
      <w:r>
        <w:t>ποσοστό</w:t>
      </w:r>
      <w:r>
        <w:rPr>
          <w:spacing w:val="-22"/>
        </w:rPr>
        <w:t xml:space="preserve"> </w:t>
      </w:r>
      <w:r>
        <w:t>του</w:t>
      </w:r>
      <w:r>
        <w:rPr>
          <w:spacing w:val="-22"/>
        </w:rPr>
        <w:t xml:space="preserve"> </w:t>
      </w:r>
      <w:r>
        <w:t>πληθυσμού</w:t>
      </w:r>
      <w:r>
        <w:rPr>
          <w:spacing w:val="-20"/>
        </w:rPr>
        <w:t xml:space="preserve"> </w:t>
      </w:r>
      <w:r>
        <w:t>(6,80%)</w:t>
      </w:r>
      <w:r>
        <w:rPr>
          <w:spacing w:val="-18"/>
        </w:rPr>
        <w:t xml:space="preserve"> </w:t>
      </w:r>
      <w:r>
        <w:t>καταγράφηκε</w:t>
      </w:r>
      <w:r>
        <w:rPr>
          <w:spacing w:val="-21"/>
        </w:rPr>
        <w:t xml:space="preserve"> </w:t>
      </w:r>
      <w:r>
        <w:t xml:space="preserve">στην απογραφή ως πρώην απασχολούμενοι ή νεοεισερχόμενοι στην ανεργία. </w:t>
      </w:r>
      <w:r w:rsidR="0038489A">
        <w:t>Α</w:t>
      </w:r>
      <w:r>
        <w:t xml:space="preserve">πό </w:t>
      </w:r>
      <w:r>
        <w:lastRenderedPageBreak/>
        <w:t>το 2011 έως σήμερα, η κατάσταση στην απασχόληση έχει επιδεινωθεί σημαντικά λόγω της παρατεταμένης κρίσης</w:t>
      </w:r>
      <w:r w:rsidR="0038489A">
        <w:t>.</w:t>
      </w:r>
      <w:r>
        <w:t xml:space="preserve"> Με βάση τα στοιχεία του ΟΑΕΔ (</w:t>
      </w:r>
      <w:proofErr w:type="spellStart"/>
      <w:r>
        <w:t>Ιούλ</w:t>
      </w:r>
      <w:proofErr w:type="spellEnd"/>
      <w:r>
        <w:t>. 2011-Ιούλ. 2016), για όλο τον Δήμο Βέροιας (ο ΟΑΕΔ δεν διαθέτει στοιχεία εξειδικευμένα ανά περιοχή κατοικίας), η αύξηση των μακροχρόνια ανέργων ανέρχεται στο +56,6%, δηλαδή εμφανίζεται σημαντικά μεγαλύτερη από το αντίστοιχο ποσοστό της Περιφερειακής Ενότητας Ημαθίας (+43,6%) και της ΠΚΜ (+41,9%). Οι βραχυχρόνια άνεργοι παρουσιάζουν σχετικά μικρή αύξηση (1,1%) για την ίδια περίοδο, ωστόσο και αυτή θεωρείται υψηλή συγκρινόμενη</w:t>
      </w:r>
      <w:r>
        <w:rPr>
          <w:spacing w:val="-6"/>
        </w:rPr>
        <w:t xml:space="preserve"> </w:t>
      </w:r>
      <w:r>
        <w:t>με</w:t>
      </w:r>
      <w:r>
        <w:rPr>
          <w:spacing w:val="-5"/>
        </w:rPr>
        <w:t xml:space="preserve"> </w:t>
      </w:r>
      <w:r>
        <w:t>τις</w:t>
      </w:r>
      <w:r>
        <w:rPr>
          <w:spacing w:val="-5"/>
        </w:rPr>
        <w:t xml:space="preserve"> </w:t>
      </w:r>
      <w:r>
        <w:t>αρνητικές</w:t>
      </w:r>
      <w:r>
        <w:rPr>
          <w:spacing w:val="-6"/>
        </w:rPr>
        <w:t xml:space="preserve"> </w:t>
      </w:r>
      <w:r>
        <w:t>μεταβολές</w:t>
      </w:r>
      <w:r>
        <w:rPr>
          <w:spacing w:val="-4"/>
        </w:rPr>
        <w:t xml:space="preserve"> </w:t>
      </w:r>
      <w:r>
        <w:t>στην</w:t>
      </w:r>
      <w:r>
        <w:rPr>
          <w:spacing w:val="-4"/>
        </w:rPr>
        <w:t xml:space="preserve"> </w:t>
      </w:r>
      <w:r>
        <w:t>Περιφερειακή</w:t>
      </w:r>
      <w:r>
        <w:rPr>
          <w:spacing w:val="-5"/>
        </w:rPr>
        <w:t xml:space="preserve"> </w:t>
      </w:r>
      <w:r>
        <w:t>Ενότητα</w:t>
      </w:r>
      <w:r>
        <w:rPr>
          <w:spacing w:val="-6"/>
        </w:rPr>
        <w:t xml:space="preserve"> </w:t>
      </w:r>
      <w:r>
        <w:t>Ημαθίας</w:t>
      </w:r>
      <w:r>
        <w:rPr>
          <w:spacing w:val="-6"/>
        </w:rPr>
        <w:t xml:space="preserve"> </w:t>
      </w:r>
      <w:r>
        <w:t>(-4,5%)</w:t>
      </w:r>
      <w:r>
        <w:rPr>
          <w:spacing w:val="-5"/>
        </w:rPr>
        <w:t xml:space="preserve"> </w:t>
      </w:r>
      <w:r>
        <w:t>και</w:t>
      </w:r>
      <w:r>
        <w:rPr>
          <w:spacing w:val="-5"/>
        </w:rPr>
        <w:t xml:space="preserve"> </w:t>
      </w:r>
      <w:r>
        <w:t>την</w:t>
      </w:r>
      <w:r>
        <w:rPr>
          <w:spacing w:val="-3"/>
        </w:rPr>
        <w:t xml:space="preserve"> </w:t>
      </w:r>
      <w:r>
        <w:t>ΠΚΜ</w:t>
      </w:r>
      <w:r>
        <w:rPr>
          <w:spacing w:val="-6"/>
        </w:rPr>
        <w:t xml:space="preserve"> </w:t>
      </w:r>
      <w:r>
        <w:t>(- 13,5%). Η αύξηση των μακροχρόνια άνεργων γυναικών στον Δήμο Βέροιας (Ιούλιος 2011 - Ιούλιος 2016), που ανέρχεται στο 40,2% εμφανίζεται σημαντικά μεγαλύτερη από αυτήν της Περιφερειακής Ενότητας</w:t>
      </w:r>
      <w:r>
        <w:rPr>
          <w:spacing w:val="-19"/>
        </w:rPr>
        <w:t xml:space="preserve"> </w:t>
      </w:r>
      <w:r>
        <w:t>Ημαθίας</w:t>
      </w:r>
      <w:r>
        <w:rPr>
          <w:spacing w:val="-21"/>
        </w:rPr>
        <w:t xml:space="preserve"> </w:t>
      </w:r>
      <w:r>
        <w:t>(30,5%).</w:t>
      </w:r>
      <w:r>
        <w:rPr>
          <w:spacing w:val="-21"/>
        </w:rPr>
        <w:t xml:space="preserve"> </w:t>
      </w:r>
      <w:r>
        <w:t>Χαμηλότερο</w:t>
      </w:r>
      <w:r>
        <w:rPr>
          <w:spacing w:val="-19"/>
        </w:rPr>
        <w:t xml:space="preserve"> </w:t>
      </w:r>
      <w:r>
        <w:t>είναι</w:t>
      </w:r>
      <w:r>
        <w:rPr>
          <w:spacing w:val="-19"/>
        </w:rPr>
        <w:t xml:space="preserve"> </w:t>
      </w:r>
      <w:r>
        <w:t>το</w:t>
      </w:r>
      <w:r>
        <w:rPr>
          <w:spacing w:val="-20"/>
        </w:rPr>
        <w:t xml:space="preserve"> </w:t>
      </w:r>
      <w:r>
        <w:t>ποσοστά</w:t>
      </w:r>
      <w:r>
        <w:rPr>
          <w:spacing w:val="-18"/>
        </w:rPr>
        <w:t xml:space="preserve"> </w:t>
      </w:r>
      <w:r>
        <w:t>αύξησης</w:t>
      </w:r>
      <w:r>
        <w:rPr>
          <w:spacing w:val="-19"/>
        </w:rPr>
        <w:t xml:space="preserve"> </w:t>
      </w:r>
      <w:r>
        <w:t>των</w:t>
      </w:r>
      <w:r>
        <w:rPr>
          <w:spacing w:val="-19"/>
        </w:rPr>
        <w:t xml:space="preserve"> </w:t>
      </w:r>
      <w:r>
        <w:t>βραχυχρόνια</w:t>
      </w:r>
      <w:r>
        <w:rPr>
          <w:spacing w:val="-20"/>
        </w:rPr>
        <w:t xml:space="preserve"> </w:t>
      </w:r>
      <w:r>
        <w:t>άνεργων</w:t>
      </w:r>
      <w:r>
        <w:rPr>
          <w:spacing w:val="-18"/>
        </w:rPr>
        <w:t xml:space="preserve"> </w:t>
      </w:r>
      <w:r>
        <w:t>γυναικών για το ίδιο διάστημα που κυμαίνεται στο 15,8% και είναι αυξημένο σε σχέση με το συνολικό αντίστοιχο ποσοστό της Περιφερειακής Ενότητας Ημαθίας (11,1%). Το ποσοστό των μακροχρόνια νέων ανέργων ηλικίας 15-29 στον Δήμο Βέροιας παρουσιάζει αύξηση κατά 31,1% στο διάστημα από Ιούλιο 2011 έως Ιούλιο 2016 μεγαλύτερο από αυτό της Περιφερειακής Ενότητας Ημαθίας που ανέρχεται σε ποσοστό 24,6%.</w:t>
      </w:r>
    </w:p>
    <w:p w14:paraId="6494B0EC" w14:textId="78ACF07A" w:rsidR="009B71AA" w:rsidRPr="0038489A" w:rsidRDefault="0038489A" w:rsidP="0038489A">
      <w:pPr>
        <w:pStyle w:val="a3"/>
        <w:spacing w:line="360" w:lineRule="auto"/>
        <w:ind w:left="215" w:right="289"/>
        <w:jc w:val="both"/>
      </w:pPr>
      <w:r w:rsidRPr="0038489A">
        <w:t xml:space="preserve">Τα παραπάνω στοιχεία </w:t>
      </w:r>
      <w:r>
        <w:t xml:space="preserve">επιβεβαιώνουν την ανάγκη και χρησιμότητα για την ολοκληρωμένη παρέμβαση στους ανέργους της </w:t>
      </w:r>
      <w:r w:rsidR="00897FC7">
        <w:t>περιοχής παρέμβασης</w:t>
      </w:r>
      <w:r>
        <w:t>.</w:t>
      </w:r>
    </w:p>
    <w:p w14:paraId="16B04FC7" w14:textId="77777777" w:rsidR="009B71AA" w:rsidRDefault="00667D1C" w:rsidP="00115B8B">
      <w:pPr>
        <w:pStyle w:val="3"/>
        <w:numPr>
          <w:ilvl w:val="1"/>
          <w:numId w:val="10"/>
        </w:numPr>
        <w:tabs>
          <w:tab w:val="left" w:pos="1372"/>
        </w:tabs>
        <w:spacing w:before="120" w:after="120"/>
        <w:ind w:left="1372" w:hanging="363"/>
      </w:pPr>
      <w:bookmarkStart w:id="12" w:name="_bookmark6"/>
      <w:bookmarkStart w:id="13" w:name="_Toc39835374"/>
      <w:bookmarkEnd w:id="12"/>
      <w:r>
        <w:t>Διάρκεια παρεχόμενης</w:t>
      </w:r>
      <w:r>
        <w:rPr>
          <w:spacing w:val="-4"/>
        </w:rPr>
        <w:t xml:space="preserve"> </w:t>
      </w:r>
      <w:r>
        <w:t>υπηρεσίας</w:t>
      </w:r>
      <w:bookmarkEnd w:id="13"/>
    </w:p>
    <w:p w14:paraId="097BE698" w14:textId="702879E5" w:rsidR="009B71AA" w:rsidRDefault="00667D1C" w:rsidP="001507F5">
      <w:pPr>
        <w:pStyle w:val="a3"/>
        <w:spacing w:before="117" w:line="360" w:lineRule="auto"/>
        <w:ind w:left="214" w:right="357"/>
        <w:jc w:val="both"/>
      </w:pPr>
      <w:r>
        <w:t>Η χρονική διάρκεια της παρεχόμενης υπηρεσίας θα εκταθεί στα δυο έ</w:t>
      </w:r>
      <w:bookmarkStart w:id="14" w:name="_bookmark7"/>
      <w:bookmarkStart w:id="15" w:name="_Toc39835375"/>
      <w:bookmarkEnd w:id="14"/>
      <w:r w:rsidR="003577D9">
        <w:t xml:space="preserve">τη και πληροί τους όρους </w:t>
      </w:r>
      <w:r w:rsidR="003577D9" w:rsidRPr="003577D9">
        <w:t>του Κανονισμού της Ευρωπαϊκής Επιτροπής  360/2012</w:t>
      </w:r>
      <w:r w:rsidR="003577D9">
        <w:t xml:space="preserve">. </w:t>
      </w:r>
      <w:bookmarkEnd w:id="15"/>
    </w:p>
    <w:p w14:paraId="714A1701" w14:textId="77777777" w:rsidR="009B71AA" w:rsidRDefault="00667D1C" w:rsidP="001507F5">
      <w:pPr>
        <w:pStyle w:val="a3"/>
        <w:spacing w:before="182" w:line="360" w:lineRule="auto"/>
        <w:ind w:left="214"/>
        <w:jc w:val="both"/>
      </w:pPr>
      <w:r>
        <w:t>Στα πλαίσια της παρεχόμενης ΥΓΟΣ θα παρασχεθούν οι εξής υπηρεσίες:</w:t>
      </w:r>
    </w:p>
    <w:p w14:paraId="42616DA3" w14:textId="77777777" w:rsidR="009B71AA" w:rsidRDefault="00667D1C" w:rsidP="001507F5">
      <w:pPr>
        <w:pStyle w:val="a4"/>
        <w:numPr>
          <w:ilvl w:val="0"/>
          <w:numId w:val="8"/>
        </w:numPr>
        <w:tabs>
          <w:tab w:val="left" w:pos="1216"/>
        </w:tabs>
        <w:spacing w:before="122" w:line="360" w:lineRule="auto"/>
        <w:ind w:hanging="270"/>
        <w:rPr>
          <w:sz w:val="20"/>
        </w:rPr>
      </w:pPr>
      <w:r>
        <w:rPr>
          <w:sz w:val="20"/>
        </w:rPr>
        <w:t>Συμβουλευτική Επαγγελματικού</w:t>
      </w:r>
      <w:r>
        <w:rPr>
          <w:spacing w:val="-1"/>
          <w:sz w:val="20"/>
        </w:rPr>
        <w:t xml:space="preserve"> </w:t>
      </w:r>
      <w:r>
        <w:rPr>
          <w:sz w:val="20"/>
        </w:rPr>
        <w:t>Προσανατολισμού</w:t>
      </w:r>
    </w:p>
    <w:p w14:paraId="2EB7CBD3" w14:textId="77777777" w:rsidR="009B71AA" w:rsidRDefault="00667D1C" w:rsidP="001507F5">
      <w:pPr>
        <w:pStyle w:val="a4"/>
        <w:numPr>
          <w:ilvl w:val="0"/>
          <w:numId w:val="8"/>
        </w:numPr>
        <w:tabs>
          <w:tab w:val="left" w:pos="1211"/>
        </w:tabs>
        <w:spacing w:before="59" w:line="360" w:lineRule="auto"/>
        <w:ind w:left="1210" w:right="291" w:hanging="264"/>
        <w:rPr>
          <w:sz w:val="20"/>
        </w:rPr>
      </w:pPr>
      <w:r>
        <w:rPr>
          <w:sz w:val="20"/>
        </w:rPr>
        <w:t>Κατάρτιση</w:t>
      </w:r>
      <w:r>
        <w:rPr>
          <w:spacing w:val="-22"/>
          <w:sz w:val="20"/>
        </w:rPr>
        <w:t xml:space="preserve"> </w:t>
      </w:r>
      <w:r>
        <w:rPr>
          <w:sz w:val="20"/>
        </w:rPr>
        <w:t>εξειδικευμένων</w:t>
      </w:r>
      <w:r>
        <w:rPr>
          <w:spacing w:val="-24"/>
          <w:sz w:val="20"/>
        </w:rPr>
        <w:t xml:space="preserve"> </w:t>
      </w:r>
      <w:r>
        <w:rPr>
          <w:sz w:val="20"/>
        </w:rPr>
        <w:t>δεξιοτήτων</w:t>
      </w:r>
      <w:r>
        <w:rPr>
          <w:spacing w:val="-21"/>
          <w:sz w:val="20"/>
        </w:rPr>
        <w:t xml:space="preserve"> </w:t>
      </w:r>
      <w:r>
        <w:rPr>
          <w:sz w:val="20"/>
        </w:rPr>
        <w:t>που</w:t>
      </w:r>
      <w:r>
        <w:rPr>
          <w:spacing w:val="-21"/>
          <w:sz w:val="20"/>
        </w:rPr>
        <w:t xml:space="preserve"> </w:t>
      </w:r>
      <w:r>
        <w:rPr>
          <w:sz w:val="20"/>
        </w:rPr>
        <w:t>θα</w:t>
      </w:r>
      <w:r>
        <w:rPr>
          <w:spacing w:val="-21"/>
          <w:sz w:val="20"/>
        </w:rPr>
        <w:t xml:space="preserve"> </w:t>
      </w:r>
      <w:r>
        <w:rPr>
          <w:sz w:val="20"/>
        </w:rPr>
        <w:t>περιλαμβάνει</w:t>
      </w:r>
      <w:r>
        <w:rPr>
          <w:spacing w:val="-23"/>
          <w:sz w:val="20"/>
        </w:rPr>
        <w:t xml:space="preserve"> </w:t>
      </w:r>
      <w:r>
        <w:rPr>
          <w:sz w:val="20"/>
        </w:rPr>
        <w:t>θεωρητική</w:t>
      </w:r>
      <w:r>
        <w:rPr>
          <w:spacing w:val="-21"/>
          <w:sz w:val="20"/>
        </w:rPr>
        <w:t xml:space="preserve"> </w:t>
      </w:r>
      <w:r>
        <w:rPr>
          <w:sz w:val="20"/>
        </w:rPr>
        <w:t>κατάρτιση</w:t>
      </w:r>
      <w:r>
        <w:rPr>
          <w:spacing w:val="-21"/>
          <w:sz w:val="20"/>
        </w:rPr>
        <w:t xml:space="preserve"> </w:t>
      </w:r>
      <w:r>
        <w:rPr>
          <w:sz w:val="20"/>
        </w:rPr>
        <w:t>και</w:t>
      </w:r>
      <w:r>
        <w:rPr>
          <w:spacing w:val="-19"/>
          <w:sz w:val="20"/>
        </w:rPr>
        <w:t xml:space="preserve"> </w:t>
      </w:r>
      <w:r>
        <w:rPr>
          <w:sz w:val="20"/>
        </w:rPr>
        <w:t xml:space="preserve">πρακτική άσκηση με τη μορφή </w:t>
      </w:r>
      <w:proofErr w:type="spellStart"/>
      <w:r>
        <w:rPr>
          <w:sz w:val="20"/>
        </w:rPr>
        <w:t>case</w:t>
      </w:r>
      <w:proofErr w:type="spellEnd"/>
      <w:r>
        <w:rPr>
          <w:spacing w:val="3"/>
          <w:sz w:val="20"/>
        </w:rPr>
        <w:t xml:space="preserve"> </w:t>
      </w:r>
      <w:proofErr w:type="spellStart"/>
      <w:r>
        <w:rPr>
          <w:sz w:val="20"/>
        </w:rPr>
        <w:t>studies</w:t>
      </w:r>
      <w:proofErr w:type="spellEnd"/>
    </w:p>
    <w:p w14:paraId="5C132DAD" w14:textId="77777777" w:rsidR="009B71AA" w:rsidRDefault="00667D1C" w:rsidP="001507F5">
      <w:pPr>
        <w:pStyle w:val="a4"/>
        <w:numPr>
          <w:ilvl w:val="0"/>
          <w:numId w:val="8"/>
        </w:numPr>
        <w:tabs>
          <w:tab w:val="left" w:pos="1216"/>
        </w:tabs>
        <w:spacing w:before="2" w:line="360" w:lineRule="auto"/>
        <w:ind w:hanging="270"/>
        <w:rPr>
          <w:sz w:val="20"/>
        </w:rPr>
      </w:pPr>
      <w:r>
        <w:rPr>
          <w:sz w:val="20"/>
        </w:rPr>
        <w:t>Πιστοποίηση επαγγελματικών προσόντων και</w:t>
      </w:r>
      <w:r>
        <w:rPr>
          <w:spacing w:val="-4"/>
          <w:sz w:val="20"/>
        </w:rPr>
        <w:t xml:space="preserve"> </w:t>
      </w:r>
      <w:r>
        <w:rPr>
          <w:sz w:val="20"/>
        </w:rPr>
        <w:t>δεξιοτήτων</w:t>
      </w:r>
    </w:p>
    <w:p w14:paraId="3FDCF521" w14:textId="3B098497" w:rsidR="009B71AA" w:rsidRPr="00E56457" w:rsidRDefault="004B202C" w:rsidP="001507F5">
      <w:pPr>
        <w:pStyle w:val="a3"/>
        <w:spacing w:before="117" w:line="360" w:lineRule="auto"/>
        <w:ind w:left="214" w:right="357"/>
        <w:jc w:val="both"/>
      </w:pPr>
      <w:r w:rsidRPr="004B202C">
        <w:t xml:space="preserve">Στο πλαίσιο της υλοποίησης </w:t>
      </w:r>
      <w:r w:rsidR="00AF47EE" w:rsidRPr="00AF47EE">
        <w:t xml:space="preserve">της παρεχόμενης υπηρεσίας </w:t>
      </w:r>
      <w:r w:rsidRPr="004B202C">
        <w:t xml:space="preserve">θα προσφερθούν και υπηρεσίες συντονισμού, διαχείρισης, δημοσιότητας, αξιολόγησης και παρακολούθησης της ΥΓΟΣ, οι οποίες μεταξύ άλλων θα περιέχουν την εφαρμογή συστήματος και διαδικασιών επιλογής των </w:t>
      </w:r>
      <w:proofErr w:type="spellStart"/>
      <w:r w:rsidRPr="004B202C">
        <w:t>ωφελουμένων</w:t>
      </w:r>
      <w:proofErr w:type="spellEnd"/>
      <w:r w:rsidRPr="004B202C">
        <w:t>, και τη διεξαγωγή ενός δημοσίου διαγωνισμού για την ανάθεση των υπηρεσιών, κατάρτιση οριζόντιων και εξειδικευμένων δεξιοτήτων, πιστοποίηση επαγγελματικών προσόντων και δεξιοτήτων, εξειδικευμένη συμβουλευτική επιχειρηματικότητας.</w:t>
      </w:r>
    </w:p>
    <w:p w14:paraId="1AB4B680" w14:textId="77777777" w:rsidR="009B71AA" w:rsidRDefault="00667D1C" w:rsidP="001507F5">
      <w:pPr>
        <w:pStyle w:val="a3"/>
        <w:spacing w:line="360" w:lineRule="auto"/>
        <w:ind w:left="215"/>
        <w:jc w:val="both"/>
      </w:pPr>
      <w:r>
        <w:t>Στη συνέχεια αναλύονται οι επιμέρους υπηρεσίες που θα παρασχεθούν στο πλαίσιο της προτεινόμενης</w:t>
      </w:r>
    </w:p>
    <w:p w14:paraId="61369FE8" w14:textId="77777777" w:rsidR="009B71AA" w:rsidRDefault="00667D1C" w:rsidP="001507F5">
      <w:pPr>
        <w:pStyle w:val="a3"/>
        <w:spacing w:line="360" w:lineRule="auto"/>
        <w:ind w:left="215"/>
      </w:pPr>
      <w:r>
        <w:t>ΥΓΟΣ.</w:t>
      </w:r>
    </w:p>
    <w:p w14:paraId="599E1FD0" w14:textId="77777777" w:rsidR="009B71AA" w:rsidRDefault="00667D1C" w:rsidP="001C7103">
      <w:pPr>
        <w:pStyle w:val="2"/>
        <w:numPr>
          <w:ilvl w:val="2"/>
          <w:numId w:val="10"/>
        </w:numPr>
        <w:tabs>
          <w:tab w:val="left" w:pos="1370"/>
        </w:tabs>
        <w:spacing w:before="120" w:after="120"/>
        <w:ind w:left="1372" w:hanging="425"/>
        <w:jc w:val="both"/>
      </w:pPr>
      <w:bookmarkStart w:id="16" w:name="_bookmark8"/>
      <w:bookmarkStart w:id="17" w:name="_Toc39835376"/>
      <w:bookmarkEnd w:id="16"/>
      <w:r>
        <w:t>Διαδικασία Επιλογής</w:t>
      </w:r>
      <w:r>
        <w:rPr>
          <w:spacing w:val="-2"/>
        </w:rPr>
        <w:t xml:space="preserve"> </w:t>
      </w:r>
      <w:proofErr w:type="spellStart"/>
      <w:r>
        <w:t>Ωφελουμένων</w:t>
      </w:r>
      <w:bookmarkEnd w:id="17"/>
      <w:proofErr w:type="spellEnd"/>
    </w:p>
    <w:p w14:paraId="22376327" w14:textId="499E6031" w:rsidR="009B71AA" w:rsidRDefault="00667D1C" w:rsidP="001C7103">
      <w:pPr>
        <w:pStyle w:val="a3"/>
        <w:spacing w:line="360" w:lineRule="auto"/>
        <w:ind w:left="214" w:right="357"/>
        <w:jc w:val="both"/>
      </w:pPr>
      <w:r>
        <w:t xml:space="preserve">Η διαδικασία προσέλκυσης των ωφελούμενων περιλαμβάνει μια καμπάνια μέσω του τύπου, ανακοινώσεις στις περιοχές που περιλαμβάνονται στην περιοχή </w:t>
      </w:r>
      <w:r w:rsidR="00240DB8">
        <w:t>παρέμβασης</w:t>
      </w:r>
      <w:r>
        <w:t xml:space="preserve">, δημιουργία αφίσας και εντύπου ενημερωτικού υλικού και πραγματοποίηση σειράς ενημερωτικών εκδηλώσεων που θα αφορούν το πρόγραμμα. Η επιλογή θα γίνει </w:t>
      </w:r>
      <w:r w:rsidR="00D06F60">
        <w:t>με βάση τα ακόλουθα κριτήρια:</w:t>
      </w:r>
    </w:p>
    <w:p w14:paraId="6E7432CC" w14:textId="77777777" w:rsidR="009B71AA" w:rsidRDefault="00667D1C" w:rsidP="00E5577A">
      <w:pPr>
        <w:pStyle w:val="2"/>
        <w:spacing w:before="120" w:after="120"/>
        <w:ind w:left="947" w:firstLine="0"/>
      </w:pPr>
      <w:bookmarkStart w:id="18" w:name="_Toc39835382"/>
      <w:r>
        <w:t xml:space="preserve">Κριτήρια Επιλογής - Σύστημα </w:t>
      </w:r>
      <w:proofErr w:type="spellStart"/>
      <w:r>
        <w:t>Μοριοδότησης</w:t>
      </w:r>
      <w:proofErr w:type="spellEnd"/>
      <w:r>
        <w:t xml:space="preserve"> - Κριτήρια Αποκλεισμού (on /</w:t>
      </w:r>
      <w:bookmarkEnd w:id="18"/>
    </w:p>
    <w:p w14:paraId="7ACDB08B" w14:textId="77777777" w:rsidR="009B71AA" w:rsidRDefault="00667D1C" w:rsidP="00E5577A">
      <w:pPr>
        <w:spacing w:before="120" w:after="120"/>
        <w:ind w:left="947"/>
        <w:rPr>
          <w:b/>
          <w:sz w:val="20"/>
        </w:rPr>
      </w:pPr>
      <w:proofErr w:type="spellStart"/>
      <w:r>
        <w:rPr>
          <w:b/>
          <w:sz w:val="20"/>
        </w:rPr>
        <w:lastRenderedPageBreak/>
        <w:t>off</w:t>
      </w:r>
      <w:proofErr w:type="spellEnd"/>
      <w:r>
        <w:rPr>
          <w:b/>
          <w:sz w:val="20"/>
        </w:rPr>
        <w:t>)</w:t>
      </w:r>
    </w:p>
    <w:p w14:paraId="17E00642" w14:textId="77777777" w:rsidR="009B71AA" w:rsidRDefault="00667D1C" w:rsidP="0039736F">
      <w:pPr>
        <w:pStyle w:val="a3"/>
        <w:spacing w:line="360" w:lineRule="auto"/>
        <w:ind w:left="214" w:right="357"/>
        <w:jc w:val="both"/>
      </w:pPr>
      <w:r>
        <w:t xml:space="preserve">Στον πίνακα που ακολουθεί εμφανίζονται τόσο τα </w:t>
      </w:r>
      <w:proofErr w:type="spellStart"/>
      <w:r>
        <w:t>μοριοδοτούμενα</w:t>
      </w:r>
      <w:proofErr w:type="spellEnd"/>
      <w:r>
        <w:t xml:space="preserve"> κριτήρια επιλογής όσο και τα κριτήρια on/</w:t>
      </w:r>
      <w:proofErr w:type="spellStart"/>
      <w:r>
        <w:t>off</w:t>
      </w:r>
      <w:proofErr w:type="spellEnd"/>
      <w:r>
        <w:t>.</w:t>
      </w:r>
    </w:p>
    <w:p w14:paraId="6DCFD99D" w14:textId="77777777" w:rsidR="009B71AA" w:rsidRDefault="00667D1C">
      <w:pPr>
        <w:pStyle w:val="2"/>
        <w:spacing w:after="8"/>
        <w:ind w:left="2228" w:right="2311" w:firstLine="0"/>
        <w:jc w:val="center"/>
      </w:pPr>
      <w:bookmarkStart w:id="19" w:name="_Toc39835383"/>
      <w:r>
        <w:t>ΜΟΡΙΟΔΟΤΗΣΗ ΚΡΙΤΗΡΙΩΝ ΕΠΙΛΟΓΗΣ ΩΦΕΛΟΥΜΕΝΩΝ</w:t>
      </w:r>
      <w:bookmarkEnd w:id="19"/>
    </w:p>
    <w:tbl>
      <w:tblPr>
        <w:tblStyle w:val="TableNormal"/>
        <w:tblW w:w="0" w:type="auto"/>
        <w:tblInd w:w="6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72"/>
        <w:gridCol w:w="6009"/>
        <w:gridCol w:w="2564"/>
      </w:tblGrid>
      <w:tr w:rsidR="009B71AA" w14:paraId="48C9A630" w14:textId="77777777">
        <w:trPr>
          <w:trHeight w:val="242"/>
        </w:trPr>
        <w:tc>
          <w:tcPr>
            <w:tcW w:w="672" w:type="dxa"/>
            <w:tcBorders>
              <w:top w:val="nil"/>
              <w:left w:val="nil"/>
              <w:right w:val="nil"/>
            </w:tcBorders>
            <w:shd w:val="clear" w:color="auto" w:fill="000000"/>
          </w:tcPr>
          <w:p w14:paraId="59DC606F" w14:textId="77777777" w:rsidR="009B71AA" w:rsidRDefault="00667D1C">
            <w:pPr>
              <w:pStyle w:val="TableParagraph"/>
              <w:spacing w:line="222" w:lineRule="exact"/>
              <w:ind w:left="112"/>
              <w:rPr>
                <w:b/>
                <w:sz w:val="20"/>
              </w:rPr>
            </w:pPr>
            <w:r>
              <w:rPr>
                <w:b/>
                <w:color w:val="FFFFFF"/>
                <w:sz w:val="20"/>
              </w:rPr>
              <w:t>Α/Α</w:t>
            </w:r>
          </w:p>
        </w:tc>
        <w:tc>
          <w:tcPr>
            <w:tcW w:w="6009" w:type="dxa"/>
            <w:tcBorders>
              <w:top w:val="nil"/>
              <w:left w:val="nil"/>
              <w:right w:val="nil"/>
            </w:tcBorders>
            <w:shd w:val="clear" w:color="auto" w:fill="000000"/>
          </w:tcPr>
          <w:p w14:paraId="766C5AA9" w14:textId="77777777" w:rsidR="009B71AA" w:rsidRDefault="00667D1C">
            <w:pPr>
              <w:pStyle w:val="TableParagraph"/>
              <w:spacing w:line="222" w:lineRule="exact"/>
              <w:ind w:left="1814"/>
              <w:rPr>
                <w:b/>
                <w:sz w:val="20"/>
              </w:rPr>
            </w:pPr>
            <w:r>
              <w:rPr>
                <w:b/>
                <w:color w:val="FFFFFF"/>
                <w:sz w:val="20"/>
              </w:rPr>
              <w:t>ΚΡΙΤΗΡΙΟ ΕΠΙΛΟΓΗΣ</w:t>
            </w:r>
          </w:p>
        </w:tc>
        <w:tc>
          <w:tcPr>
            <w:tcW w:w="2564" w:type="dxa"/>
            <w:tcBorders>
              <w:top w:val="nil"/>
              <w:left w:val="nil"/>
              <w:right w:val="nil"/>
            </w:tcBorders>
            <w:shd w:val="clear" w:color="auto" w:fill="000000"/>
          </w:tcPr>
          <w:p w14:paraId="35DF0B84" w14:textId="77777777" w:rsidR="009B71AA" w:rsidRDefault="00667D1C">
            <w:pPr>
              <w:pStyle w:val="TableParagraph"/>
              <w:spacing w:line="222" w:lineRule="exact"/>
              <w:ind w:left="878" w:right="874"/>
              <w:jc w:val="center"/>
              <w:rPr>
                <w:b/>
                <w:sz w:val="20"/>
              </w:rPr>
            </w:pPr>
            <w:r>
              <w:rPr>
                <w:b/>
                <w:color w:val="FFFFFF"/>
                <w:sz w:val="20"/>
              </w:rPr>
              <w:t>ΜΟΡΙΑ</w:t>
            </w:r>
          </w:p>
        </w:tc>
      </w:tr>
      <w:tr w:rsidR="009B71AA" w14:paraId="721E2017" w14:textId="77777777">
        <w:trPr>
          <w:trHeight w:val="244"/>
        </w:trPr>
        <w:tc>
          <w:tcPr>
            <w:tcW w:w="672" w:type="dxa"/>
            <w:vMerge w:val="restart"/>
            <w:tcBorders>
              <w:left w:val="single" w:sz="4" w:space="0" w:color="000000"/>
              <w:bottom w:val="single" w:sz="4" w:space="0" w:color="000000"/>
              <w:right w:val="single" w:sz="4" w:space="0" w:color="000000"/>
            </w:tcBorders>
            <w:shd w:val="clear" w:color="auto" w:fill="E4DFEB"/>
          </w:tcPr>
          <w:p w14:paraId="7AF9541A" w14:textId="77777777" w:rsidR="009B71AA" w:rsidRDefault="009B71AA">
            <w:pPr>
              <w:pStyle w:val="TableParagraph"/>
              <w:rPr>
                <w:b/>
                <w:sz w:val="24"/>
              </w:rPr>
            </w:pPr>
          </w:p>
          <w:p w14:paraId="4A1C7363" w14:textId="77777777" w:rsidR="009B71AA" w:rsidRDefault="00667D1C">
            <w:pPr>
              <w:pStyle w:val="TableParagraph"/>
              <w:spacing w:before="196"/>
              <w:ind w:left="429"/>
              <w:rPr>
                <w:sz w:val="20"/>
              </w:rPr>
            </w:pPr>
            <w:r>
              <w:rPr>
                <w:w w:val="99"/>
                <w:sz w:val="20"/>
              </w:rPr>
              <w:t>1</w:t>
            </w:r>
          </w:p>
        </w:tc>
        <w:tc>
          <w:tcPr>
            <w:tcW w:w="6009" w:type="dxa"/>
            <w:tcBorders>
              <w:left w:val="single" w:sz="4" w:space="0" w:color="000000"/>
              <w:bottom w:val="nil"/>
              <w:right w:val="single" w:sz="4" w:space="0" w:color="000000"/>
            </w:tcBorders>
            <w:shd w:val="clear" w:color="auto" w:fill="E4DFEB"/>
          </w:tcPr>
          <w:p w14:paraId="4083863D" w14:textId="77777777" w:rsidR="009B71AA" w:rsidRDefault="00667D1C">
            <w:pPr>
              <w:pStyle w:val="TableParagraph"/>
              <w:spacing w:line="224" w:lineRule="exact"/>
              <w:ind w:left="754" w:right="754"/>
              <w:jc w:val="center"/>
              <w:rPr>
                <w:b/>
                <w:sz w:val="20"/>
              </w:rPr>
            </w:pPr>
            <w:r>
              <w:rPr>
                <w:b/>
                <w:sz w:val="20"/>
              </w:rPr>
              <w:t>ΑΝΕΡΓΙΑ</w:t>
            </w:r>
          </w:p>
        </w:tc>
        <w:tc>
          <w:tcPr>
            <w:tcW w:w="2564" w:type="dxa"/>
            <w:vMerge w:val="restart"/>
            <w:tcBorders>
              <w:left w:val="single" w:sz="4" w:space="0" w:color="000000"/>
              <w:bottom w:val="single" w:sz="4" w:space="0" w:color="000000"/>
              <w:right w:val="single" w:sz="4" w:space="0" w:color="000000"/>
            </w:tcBorders>
            <w:shd w:val="clear" w:color="auto" w:fill="E4DFEB"/>
          </w:tcPr>
          <w:p w14:paraId="10C1B3DF" w14:textId="77777777" w:rsidR="009B71AA" w:rsidRDefault="009B71AA">
            <w:pPr>
              <w:pStyle w:val="TableParagraph"/>
              <w:rPr>
                <w:rFonts w:ascii="Times New Roman"/>
                <w:sz w:val="18"/>
              </w:rPr>
            </w:pPr>
          </w:p>
        </w:tc>
      </w:tr>
      <w:tr w:rsidR="009B71AA" w14:paraId="117675F7" w14:textId="77777777">
        <w:trPr>
          <w:trHeight w:val="242"/>
        </w:trPr>
        <w:tc>
          <w:tcPr>
            <w:tcW w:w="672" w:type="dxa"/>
            <w:vMerge/>
            <w:tcBorders>
              <w:top w:val="nil"/>
              <w:left w:val="single" w:sz="4" w:space="0" w:color="000000"/>
              <w:bottom w:val="single" w:sz="4" w:space="0" w:color="000000"/>
              <w:right w:val="single" w:sz="4" w:space="0" w:color="000000"/>
            </w:tcBorders>
            <w:shd w:val="clear" w:color="auto" w:fill="E4DFEB"/>
          </w:tcPr>
          <w:p w14:paraId="08C20766" w14:textId="77777777" w:rsidR="009B71AA" w:rsidRDefault="009B71AA">
            <w:pPr>
              <w:rPr>
                <w:sz w:val="2"/>
                <w:szCs w:val="2"/>
              </w:rPr>
            </w:pPr>
          </w:p>
        </w:tc>
        <w:tc>
          <w:tcPr>
            <w:tcW w:w="6009" w:type="dxa"/>
            <w:tcBorders>
              <w:top w:val="nil"/>
              <w:left w:val="single" w:sz="4" w:space="0" w:color="000000"/>
              <w:bottom w:val="single" w:sz="4" w:space="0" w:color="000000"/>
              <w:right w:val="single" w:sz="4" w:space="0" w:color="000000"/>
            </w:tcBorders>
            <w:shd w:val="clear" w:color="auto" w:fill="E4DFEB"/>
          </w:tcPr>
          <w:p w14:paraId="16A27D0B" w14:textId="77777777" w:rsidR="009B71AA" w:rsidRDefault="00667D1C">
            <w:pPr>
              <w:pStyle w:val="TableParagraph"/>
              <w:spacing w:line="222" w:lineRule="exact"/>
              <w:ind w:left="1250"/>
              <w:rPr>
                <w:sz w:val="20"/>
              </w:rPr>
            </w:pPr>
            <w:r>
              <w:rPr>
                <w:sz w:val="20"/>
              </w:rPr>
              <w:t>(ΜΕΓΙΣΤΟΣ ΑΡΙΘΜΟΣ ΜΟΡΙΩΝ 30)</w:t>
            </w:r>
          </w:p>
        </w:tc>
        <w:tc>
          <w:tcPr>
            <w:tcW w:w="2564" w:type="dxa"/>
            <w:vMerge/>
            <w:tcBorders>
              <w:top w:val="nil"/>
              <w:left w:val="single" w:sz="4" w:space="0" w:color="000000"/>
              <w:bottom w:val="single" w:sz="4" w:space="0" w:color="000000"/>
              <w:right w:val="single" w:sz="4" w:space="0" w:color="000000"/>
            </w:tcBorders>
            <w:shd w:val="clear" w:color="auto" w:fill="E4DFEB"/>
          </w:tcPr>
          <w:p w14:paraId="72A3D02E" w14:textId="77777777" w:rsidR="009B71AA" w:rsidRDefault="009B71AA">
            <w:pPr>
              <w:rPr>
                <w:sz w:val="2"/>
                <w:szCs w:val="2"/>
              </w:rPr>
            </w:pPr>
          </w:p>
        </w:tc>
      </w:tr>
      <w:tr w:rsidR="009B71AA" w14:paraId="6D6BFF1A" w14:textId="77777777">
        <w:trPr>
          <w:trHeight w:val="244"/>
        </w:trPr>
        <w:tc>
          <w:tcPr>
            <w:tcW w:w="672" w:type="dxa"/>
            <w:vMerge/>
            <w:tcBorders>
              <w:top w:val="nil"/>
              <w:left w:val="single" w:sz="4" w:space="0" w:color="000000"/>
              <w:bottom w:val="single" w:sz="4" w:space="0" w:color="000000"/>
              <w:right w:val="single" w:sz="4" w:space="0" w:color="000000"/>
            </w:tcBorders>
            <w:shd w:val="clear" w:color="auto" w:fill="E4DFEB"/>
          </w:tcPr>
          <w:p w14:paraId="089844F3" w14:textId="77777777" w:rsidR="009B71AA" w:rsidRDefault="009B71AA">
            <w:pPr>
              <w:rPr>
                <w:sz w:val="2"/>
                <w:szCs w:val="2"/>
              </w:rPr>
            </w:pPr>
          </w:p>
        </w:tc>
        <w:tc>
          <w:tcPr>
            <w:tcW w:w="6009" w:type="dxa"/>
            <w:tcBorders>
              <w:top w:val="single" w:sz="4" w:space="0" w:color="000000"/>
              <w:left w:val="single" w:sz="4" w:space="0" w:color="000000"/>
              <w:bottom w:val="single" w:sz="4" w:space="0" w:color="000000"/>
              <w:right w:val="single" w:sz="4" w:space="0" w:color="000000"/>
            </w:tcBorders>
            <w:shd w:val="clear" w:color="auto" w:fill="E4DFEB"/>
          </w:tcPr>
          <w:p w14:paraId="5499C4F0" w14:textId="77777777" w:rsidR="009B71AA" w:rsidRDefault="00667D1C">
            <w:pPr>
              <w:pStyle w:val="TableParagraph"/>
              <w:spacing w:line="224" w:lineRule="exact"/>
              <w:ind w:left="100"/>
              <w:rPr>
                <w:sz w:val="20"/>
              </w:rPr>
            </w:pPr>
            <w:r>
              <w:rPr>
                <w:sz w:val="20"/>
              </w:rPr>
              <w:t>12 ΜΗΝΕΣ ΣΥΝΕΧΟΥΣ ΑΝΕΡΓΙΑΣ</w:t>
            </w:r>
          </w:p>
        </w:tc>
        <w:tc>
          <w:tcPr>
            <w:tcW w:w="2564" w:type="dxa"/>
            <w:tcBorders>
              <w:top w:val="single" w:sz="4" w:space="0" w:color="000000"/>
              <w:left w:val="single" w:sz="4" w:space="0" w:color="000000"/>
              <w:bottom w:val="single" w:sz="4" w:space="0" w:color="000000"/>
              <w:right w:val="single" w:sz="4" w:space="0" w:color="000000"/>
            </w:tcBorders>
            <w:shd w:val="clear" w:color="auto" w:fill="E4DFEB"/>
          </w:tcPr>
          <w:p w14:paraId="2A2520E7" w14:textId="77777777" w:rsidR="009B71AA" w:rsidRDefault="00667D1C">
            <w:pPr>
              <w:pStyle w:val="TableParagraph"/>
              <w:spacing w:line="224" w:lineRule="exact"/>
              <w:ind w:right="96"/>
              <w:jc w:val="right"/>
              <w:rPr>
                <w:sz w:val="20"/>
              </w:rPr>
            </w:pPr>
            <w:r>
              <w:rPr>
                <w:w w:val="95"/>
                <w:sz w:val="20"/>
              </w:rPr>
              <w:t>12</w:t>
            </w:r>
          </w:p>
        </w:tc>
      </w:tr>
      <w:tr w:rsidR="009B71AA" w14:paraId="6B9CBF96" w14:textId="77777777">
        <w:trPr>
          <w:trHeight w:val="484"/>
        </w:trPr>
        <w:tc>
          <w:tcPr>
            <w:tcW w:w="672" w:type="dxa"/>
            <w:vMerge/>
            <w:tcBorders>
              <w:top w:val="nil"/>
              <w:left w:val="single" w:sz="4" w:space="0" w:color="000000"/>
              <w:bottom w:val="single" w:sz="4" w:space="0" w:color="000000"/>
              <w:right w:val="single" w:sz="4" w:space="0" w:color="000000"/>
            </w:tcBorders>
            <w:shd w:val="clear" w:color="auto" w:fill="E4DFEB"/>
          </w:tcPr>
          <w:p w14:paraId="632689B2" w14:textId="77777777" w:rsidR="009B71AA" w:rsidRDefault="009B71AA">
            <w:pPr>
              <w:rPr>
                <w:sz w:val="2"/>
                <w:szCs w:val="2"/>
              </w:rPr>
            </w:pPr>
          </w:p>
        </w:tc>
        <w:tc>
          <w:tcPr>
            <w:tcW w:w="6009" w:type="dxa"/>
            <w:tcBorders>
              <w:top w:val="single" w:sz="4" w:space="0" w:color="000000"/>
              <w:left w:val="single" w:sz="4" w:space="0" w:color="000000"/>
              <w:bottom w:val="single" w:sz="4" w:space="0" w:color="000000"/>
              <w:right w:val="single" w:sz="4" w:space="0" w:color="000000"/>
            </w:tcBorders>
            <w:shd w:val="clear" w:color="auto" w:fill="E4DFEB"/>
          </w:tcPr>
          <w:p w14:paraId="587D583D" w14:textId="77777777" w:rsidR="009B71AA" w:rsidRDefault="00667D1C">
            <w:pPr>
              <w:pStyle w:val="TableParagraph"/>
              <w:ind w:left="100"/>
              <w:rPr>
                <w:sz w:val="20"/>
              </w:rPr>
            </w:pPr>
            <w:r>
              <w:rPr>
                <w:sz w:val="20"/>
              </w:rPr>
              <w:t>ΓΙΑ ΚΑΘΕ ΜΗΝΑ ΑΝΕΡΓΙΑΣ ΕΠΙΠΛΕΟΝ ΤΩΝ 12 ΜΗΝΩΝ</w:t>
            </w:r>
          </w:p>
        </w:tc>
        <w:tc>
          <w:tcPr>
            <w:tcW w:w="2564" w:type="dxa"/>
            <w:tcBorders>
              <w:top w:val="single" w:sz="4" w:space="0" w:color="000000"/>
              <w:left w:val="single" w:sz="4" w:space="0" w:color="000000"/>
              <w:bottom w:val="single" w:sz="4" w:space="0" w:color="000000"/>
              <w:right w:val="single" w:sz="4" w:space="0" w:color="000000"/>
            </w:tcBorders>
            <w:shd w:val="clear" w:color="auto" w:fill="E4DFEB"/>
          </w:tcPr>
          <w:p w14:paraId="5BAF0F8C" w14:textId="77777777" w:rsidR="009B71AA" w:rsidRDefault="00667D1C">
            <w:pPr>
              <w:pStyle w:val="TableParagraph"/>
              <w:spacing w:line="243" w:lineRule="exact"/>
              <w:ind w:right="97"/>
              <w:jc w:val="right"/>
              <w:rPr>
                <w:sz w:val="20"/>
              </w:rPr>
            </w:pPr>
            <w:r>
              <w:rPr>
                <w:sz w:val="20"/>
              </w:rPr>
              <w:t>1/ΜΗΝΑ ΜΕ</w:t>
            </w:r>
            <w:r>
              <w:rPr>
                <w:spacing w:val="-7"/>
                <w:sz w:val="20"/>
              </w:rPr>
              <w:t xml:space="preserve"> </w:t>
            </w:r>
            <w:r>
              <w:rPr>
                <w:sz w:val="20"/>
              </w:rPr>
              <w:t>ΣΥΝΟΛΟ</w:t>
            </w:r>
          </w:p>
          <w:p w14:paraId="65F46392" w14:textId="77777777" w:rsidR="009B71AA" w:rsidRDefault="00667D1C">
            <w:pPr>
              <w:pStyle w:val="TableParagraph"/>
              <w:spacing w:line="221" w:lineRule="exact"/>
              <w:ind w:right="97"/>
              <w:jc w:val="right"/>
              <w:rPr>
                <w:sz w:val="20"/>
              </w:rPr>
            </w:pPr>
            <w:r>
              <w:rPr>
                <w:sz w:val="20"/>
              </w:rPr>
              <w:t>ΕΩΣ</w:t>
            </w:r>
            <w:r>
              <w:rPr>
                <w:spacing w:val="-3"/>
                <w:sz w:val="20"/>
              </w:rPr>
              <w:t xml:space="preserve"> </w:t>
            </w:r>
            <w:r>
              <w:rPr>
                <w:sz w:val="20"/>
              </w:rPr>
              <w:t>30</w:t>
            </w:r>
          </w:p>
        </w:tc>
      </w:tr>
      <w:tr w:rsidR="009B71AA" w14:paraId="289524F3" w14:textId="77777777">
        <w:trPr>
          <w:trHeight w:val="244"/>
        </w:trPr>
        <w:tc>
          <w:tcPr>
            <w:tcW w:w="672" w:type="dxa"/>
            <w:vMerge w:val="restart"/>
            <w:tcBorders>
              <w:top w:val="single" w:sz="4" w:space="0" w:color="000000"/>
              <w:left w:val="single" w:sz="4" w:space="0" w:color="000000"/>
              <w:right w:val="single" w:sz="4" w:space="0" w:color="000000"/>
            </w:tcBorders>
            <w:shd w:val="clear" w:color="auto" w:fill="DDD9C3"/>
          </w:tcPr>
          <w:p w14:paraId="776EDEBE" w14:textId="77777777" w:rsidR="009B71AA" w:rsidRDefault="009B71AA">
            <w:pPr>
              <w:pStyle w:val="TableParagraph"/>
              <w:rPr>
                <w:b/>
                <w:sz w:val="24"/>
              </w:rPr>
            </w:pPr>
          </w:p>
          <w:p w14:paraId="73640599" w14:textId="77777777" w:rsidR="009B71AA" w:rsidRDefault="009B71AA">
            <w:pPr>
              <w:pStyle w:val="TableParagraph"/>
              <w:rPr>
                <w:b/>
                <w:sz w:val="24"/>
              </w:rPr>
            </w:pPr>
          </w:p>
          <w:p w14:paraId="5F37B20C" w14:textId="77777777" w:rsidR="009B71AA" w:rsidRDefault="00667D1C">
            <w:pPr>
              <w:pStyle w:val="TableParagraph"/>
              <w:spacing w:before="146"/>
              <w:ind w:left="429"/>
              <w:rPr>
                <w:sz w:val="20"/>
              </w:rPr>
            </w:pPr>
            <w:r>
              <w:rPr>
                <w:w w:val="99"/>
                <w:sz w:val="20"/>
              </w:rPr>
              <w:t>2</w:t>
            </w:r>
          </w:p>
        </w:tc>
        <w:tc>
          <w:tcPr>
            <w:tcW w:w="6009" w:type="dxa"/>
            <w:tcBorders>
              <w:top w:val="single" w:sz="4" w:space="0" w:color="000000"/>
              <w:left w:val="single" w:sz="4" w:space="0" w:color="000000"/>
              <w:bottom w:val="nil"/>
              <w:right w:val="single" w:sz="4" w:space="0" w:color="000000"/>
            </w:tcBorders>
            <w:shd w:val="clear" w:color="auto" w:fill="DDD9C3"/>
          </w:tcPr>
          <w:p w14:paraId="76B64CC0" w14:textId="77777777" w:rsidR="009B71AA" w:rsidRDefault="00667D1C">
            <w:pPr>
              <w:pStyle w:val="TableParagraph"/>
              <w:spacing w:line="224" w:lineRule="exact"/>
              <w:ind w:left="754" w:right="758"/>
              <w:jc w:val="center"/>
              <w:rPr>
                <w:b/>
                <w:sz w:val="20"/>
              </w:rPr>
            </w:pPr>
            <w:r>
              <w:rPr>
                <w:b/>
                <w:sz w:val="20"/>
              </w:rPr>
              <w:t>ΑΤΟΜΙΚΟ Η ΟΙΚΟΓΕΝΕΙΑΚΟ ΕΙΣΟΔΗΜΑ</w:t>
            </w:r>
          </w:p>
        </w:tc>
        <w:tc>
          <w:tcPr>
            <w:tcW w:w="2564" w:type="dxa"/>
            <w:vMerge w:val="restart"/>
            <w:tcBorders>
              <w:top w:val="single" w:sz="4" w:space="0" w:color="000000"/>
              <w:left w:val="single" w:sz="4" w:space="0" w:color="000000"/>
              <w:bottom w:val="single" w:sz="4" w:space="0" w:color="000000"/>
              <w:right w:val="single" w:sz="4" w:space="0" w:color="000000"/>
            </w:tcBorders>
            <w:shd w:val="clear" w:color="auto" w:fill="DDD9C3"/>
          </w:tcPr>
          <w:p w14:paraId="4AAB4C26" w14:textId="77777777" w:rsidR="009B71AA" w:rsidRDefault="009B71AA">
            <w:pPr>
              <w:pStyle w:val="TableParagraph"/>
              <w:rPr>
                <w:rFonts w:ascii="Times New Roman"/>
                <w:sz w:val="18"/>
              </w:rPr>
            </w:pPr>
          </w:p>
        </w:tc>
      </w:tr>
      <w:tr w:rsidR="009B71AA" w14:paraId="1591A5FF" w14:textId="77777777">
        <w:trPr>
          <w:trHeight w:val="242"/>
        </w:trPr>
        <w:tc>
          <w:tcPr>
            <w:tcW w:w="672" w:type="dxa"/>
            <w:vMerge/>
            <w:tcBorders>
              <w:top w:val="nil"/>
              <w:left w:val="single" w:sz="4" w:space="0" w:color="000000"/>
              <w:right w:val="single" w:sz="4" w:space="0" w:color="000000"/>
            </w:tcBorders>
            <w:shd w:val="clear" w:color="auto" w:fill="DDD9C3"/>
          </w:tcPr>
          <w:p w14:paraId="7CB73B44" w14:textId="77777777" w:rsidR="009B71AA" w:rsidRDefault="009B71AA">
            <w:pPr>
              <w:rPr>
                <w:sz w:val="2"/>
                <w:szCs w:val="2"/>
              </w:rPr>
            </w:pPr>
          </w:p>
        </w:tc>
        <w:tc>
          <w:tcPr>
            <w:tcW w:w="6009" w:type="dxa"/>
            <w:tcBorders>
              <w:top w:val="nil"/>
              <w:left w:val="single" w:sz="4" w:space="0" w:color="000000"/>
              <w:bottom w:val="single" w:sz="4" w:space="0" w:color="000000"/>
              <w:right w:val="single" w:sz="4" w:space="0" w:color="000000"/>
            </w:tcBorders>
            <w:shd w:val="clear" w:color="auto" w:fill="DDD9C3"/>
          </w:tcPr>
          <w:p w14:paraId="1C699A5D" w14:textId="77777777" w:rsidR="009B71AA" w:rsidRDefault="00667D1C">
            <w:pPr>
              <w:pStyle w:val="TableParagraph"/>
              <w:spacing w:line="222" w:lineRule="exact"/>
              <w:ind w:left="1250"/>
              <w:rPr>
                <w:sz w:val="20"/>
              </w:rPr>
            </w:pPr>
            <w:r>
              <w:rPr>
                <w:sz w:val="20"/>
              </w:rPr>
              <w:t>(ΜΕΓΙΣΤΟΣ ΑΡΙΘΜΟΣ ΜΟΡΙΩΝ 30)</w:t>
            </w:r>
          </w:p>
        </w:tc>
        <w:tc>
          <w:tcPr>
            <w:tcW w:w="2564" w:type="dxa"/>
            <w:vMerge/>
            <w:tcBorders>
              <w:top w:val="nil"/>
              <w:left w:val="single" w:sz="4" w:space="0" w:color="000000"/>
              <w:bottom w:val="single" w:sz="4" w:space="0" w:color="000000"/>
              <w:right w:val="single" w:sz="4" w:space="0" w:color="000000"/>
            </w:tcBorders>
            <w:shd w:val="clear" w:color="auto" w:fill="DDD9C3"/>
          </w:tcPr>
          <w:p w14:paraId="1A53A29A" w14:textId="77777777" w:rsidR="009B71AA" w:rsidRDefault="009B71AA">
            <w:pPr>
              <w:rPr>
                <w:sz w:val="2"/>
                <w:szCs w:val="2"/>
              </w:rPr>
            </w:pPr>
          </w:p>
        </w:tc>
      </w:tr>
      <w:tr w:rsidR="009B71AA" w14:paraId="6BFEDD60" w14:textId="77777777">
        <w:trPr>
          <w:trHeight w:val="244"/>
        </w:trPr>
        <w:tc>
          <w:tcPr>
            <w:tcW w:w="672" w:type="dxa"/>
            <w:vMerge/>
            <w:tcBorders>
              <w:top w:val="nil"/>
              <w:left w:val="single" w:sz="4" w:space="0" w:color="000000"/>
              <w:right w:val="single" w:sz="4" w:space="0" w:color="000000"/>
            </w:tcBorders>
            <w:shd w:val="clear" w:color="auto" w:fill="DDD9C3"/>
          </w:tcPr>
          <w:p w14:paraId="0F99D605" w14:textId="77777777" w:rsidR="009B71AA" w:rsidRDefault="009B71AA">
            <w:pPr>
              <w:rPr>
                <w:sz w:val="2"/>
                <w:szCs w:val="2"/>
              </w:rPr>
            </w:pPr>
          </w:p>
        </w:tc>
        <w:tc>
          <w:tcPr>
            <w:tcW w:w="6009" w:type="dxa"/>
            <w:tcBorders>
              <w:top w:val="single" w:sz="4" w:space="0" w:color="000000"/>
              <w:left w:val="single" w:sz="4" w:space="0" w:color="000000"/>
              <w:bottom w:val="single" w:sz="4" w:space="0" w:color="000000"/>
              <w:right w:val="single" w:sz="4" w:space="0" w:color="000000"/>
            </w:tcBorders>
            <w:shd w:val="clear" w:color="auto" w:fill="DDD9C3"/>
          </w:tcPr>
          <w:p w14:paraId="1BB44201" w14:textId="77777777" w:rsidR="009B71AA" w:rsidRDefault="00667D1C">
            <w:pPr>
              <w:pStyle w:val="TableParagraph"/>
              <w:spacing w:line="224" w:lineRule="exact"/>
              <w:ind w:left="100"/>
              <w:rPr>
                <w:sz w:val="20"/>
              </w:rPr>
            </w:pPr>
            <w:r>
              <w:rPr>
                <w:sz w:val="20"/>
              </w:rPr>
              <w:t>ΑΤΟΜΙΚΟ ΑΠΟ 0-3500€ Η ΟΙΚΟΓΕΝΕΙΑΚΟ ΑΠΟ 0-7000€</w:t>
            </w:r>
          </w:p>
        </w:tc>
        <w:tc>
          <w:tcPr>
            <w:tcW w:w="2564" w:type="dxa"/>
            <w:tcBorders>
              <w:top w:val="single" w:sz="4" w:space="0" w:color="000000"/>
              <w:left w:val="single" w:sz="4" w:space="0" w:color="000000"/>
              <w:bottom w:val="single" w:sz="4" w:space="0" w:color="000000"/>
              <w:right w:val="single" w:sz="4" w:space="0" w:color="000000"/>
            </w:tcBorders>
            <w:shd w:val="clear" w:color="auto" w:fill="DDD9C3"/>
          </w:tcPr>
          <w:p w14:paraId="6D54DF13" w14:textId="77777777" w:rsidR="009B71AA" w:rsidRDefault="00667D1C">
            <w:pPr>
              <w:pStyle w:val="TableParagraph"/>
              <w:spacing w:line="224" w:lineRule="exact"/>
              <w:ind w:right="97"/>
              <w:jc w:val="right"/>
              <w:rPr>
                <w:sz w:val="20"/>
              </w:rPr>
            </w:pPr>
            <w:r>
              <w:rPr>
                <w:w w:val="95"/>
                <w:sz w:val="20"/>
              </w:rPr>
              <w:t>30</w:t>
            </w:r>
          </w:p>
        </w:tc>
      </w:tr>
      <w:tr w:rsidR="009B71AA" w14:paraId="49624FB0" w14:textId="77777777">
        <w:trPr>
          <w:trHeight w:val="484"/>
        </w:trPr>
        <w:tc>
          <w:tcPr>
            <w:tcW w:w="672" w:type="dxa"/>
            <w:vMerge/>
            <w:tcBorders>
              <w:top w:val="nil"/>
              <w:left w:val="single" w:sz="4" w:space="0" w:color="000000"/>
              <w:right w:val="single" w:sz="4" w:space="0" w:color="000000"/>
            </w:tcBorders>
            <w:shd w:val="clear" w:color="auto" w:fill="DDD9C3"/>
          </w:tcPr>
          <w:p w14:paraId="2B7FA749" w14:textId="77777777" w:rsidR="009B71AA" w:rsidRDefault="009B71AA">
            <w:pPr>
              <w:rPr>
                <w:sz w:val="2"/>
                <w:szCs w:val="2"/>
              </w:rPr>
            </w:pPr>
          </w:p>
        </w:tc>
        <w:tc>
          <w:tcPr>
            <w:tcW w:w="6009" w:type="dxa"/>
            <w:tcBorders>
              <w:top w:val="single" w:sz="4" w:space="0" w:color="000000"/>
              <w:left w:val="single" w:sz="4" w:space="0" w:color="000000"/>
              <w:bottom w:val="single" w:sz="4" w:space="0" w:color="000000"/>
              <w:right w:val="single" w:sz="4" w:space="0" w:color="000000"/>
            </w:tcBorders>
            <w:shd w:val="clear" w:color="auto" w:fill="DDD9C3"/>
          </w:tcPr>
          <w:p w14:paraId="5B41554A" w14:textId="77777777" w:rsidR="009B71AA" w:rsidRDefault="00667D1C">
            <w:pPr>
              <w:pStyle w:val="TableParagraph"/>
              <w:spacing w:line="243" w:lineRule="exact"/>
              <w:ind w:left="100"/>
              <w:rPr>
                <w:sz w:val="20"/>
              </w:rPr>
            </w:pPr>
            <w:r>
              <w:rPr>
                <w:sz w:val="20"/>
              </w:rPr>
              <w:t>ΑΤΟΜΙΚΟ ΑΠΟ 3501-5000€ Η ΟΙΚΟΓΕΝΕΙΑΚΟ ΑΠΟ</w:t>
            </w:r>
          </w:p>
          <w:p w14:paraId="7471D371" w14:textId="77777777" w:rsidR="009B71AA" w:rsidRDefault="00667D1C">
            <w:pPr>
              <w:pStyle w:val="TableParagraph"/>
              <w:spacing w:line="221" w:lineRule="exact"/>
              <w:ind w:left="100"/>
              <w:rPr>
                <w:sz w:val="20"/>
              </w:rPr>
            </w:pPr>
            <w:r>
              <w:rPr>
                <w:sz w:val="20"/>
              </w:rPr>
              <w:t>7001-10000€</w:t>
            </w:r>
          </w:p>
        </w:tc>
        <w:tc>
          <w:tcPr>
            <w:tcW w:w="2564" w:type="dxa"/>
            <w:tcBorders>
              <w:top w:val="single" w:sz="4" w:space="0" w:color="000000"/>
              <w:left w:val="single" w:sz="4" w:space="0" w:color="000000"/>
              <w:bottom w:val="single" w:sz="4" w:space="0" w:color="000000"/>
              <w:right w:val="single" w:sz="4" w:space="0" w:color="000000"/>
            </w:tcBorders>
            <w:shd w:val="clear" w:color="auto" w:fill="DDD9C3"/>
          </w:tcPr>
          <w:p w14:paraId="4DC994E7" w14:textId="77777777" w:rsidR="009B71AA" w:rsidRDefault="00667D1C">
            <w:pPr>
              <w:pStyle w:val="TableParagraph"/>
              <w:ind w:right="96"/>
              <w:jc w:val="right"/>
              <w:rPr>
                <w:sz w:val="20"/>
              </w:rPr>
            </w:pPr>
            <w:r>
              <w:rPr>
                <w:w w:val="95"/>
                <w:sz w:val="20"/>
              </w:rPr>
              <w:t>20</w:t>
            </w:r>
          </w:p>
        </w:tc>
      </w:tr>
      <w:tr w:rsidR="009B71AA" w14:paraId="0B530477" w14:textId="77777777">
        <w:trPr>
          <w:trHeight w:val="487"/>
        </w:trPr>
        <w:tc>
          <w:tcPr>
            <w:tcW w:w="672" w:type="dxa"/>
            <w:vMerge/>
            <w:tcBorders>
              <w:top w:val="nil"/>
              <w:left w:val="single" w:sz="4" w:space="0" w:color="000000"/>
              <w:right w:val="single" w:sz="4" w:space="0" w:color="000000"/>
            </w:tcBorders>
            <w:shd w:val="clear" w:color="auto" w:fill="DDD9C3"/>
          </w:tcPr>
          <w:p w14:paraId="5B97F0BF" w14:textId="77777777" w:rsidR="009B71AA" w:rsidRDefault="009B71AA">
            <w:pPr>
              <w:rPr>
                <w:sz w:val="2"/>
                <w:szCs w:val="2"/>
              </w:rPr>
            </w:pPr>
          </w:p>
        </w:tc>
        <w:tc>
          <w:tcPr>
            <w:tcW w:w="6009" w:type="dxa"/>
            <w:tcBorders>
              <w:top w:val="single" w:sz="4" w:space="0" w:color="000000"/>
              <w:left w:val="single" w:sz="4" w:space="0" w:color="000000"/>
              <w:bottom w:val="single" w:sz="4" w:space="0" w:color="000000"/>
              <w:right w:val="single" w:sz="4" w:space="0" w:color="000000"/>
            </w:tcBorders>
            <w:shd w:val="clear" w:color="auto" w:fill="DDD9C3"/>
          </w:tcPr>
          <w:p w14:paraId="6EFBB91C" w14:textId="77777777" w:rsidR="009B71AA" w:rsidRDefault="00667D1C">
            <w:pPr>
              <w:pStyle w:val="TableParagraph"/>
              <w:spacing w:before="2" w:line="243" w:lineRule="exact"/>
              <w:ind w:left="100"/>
              <w:rPr>
                <w:sz w:val="20"/>
              </w:rPr>
            </w:pPr>
            <w:r>
              <w:rPr>
                <w:sz w:val="20"/>
              </w:rPr>
              <w:t>ΑΤΟΜΙΚΟ ΑΠΟ 5001-8000€ Η ΟΙΚΟΓΕΝΕΙΑΚΟ ΑΠΟ</w:t>
            </w:r>
          </w:p>
          <w:p w14:paraId="49F94C53" w14:textId="77777777" w:rsidR="009B71AA" w:rsidRDefault="00667D1C">
            <w:pPr>
              <w:pStyle w:val="TableParagraph"/>
              <w:spacing w:line="222" w:lineRule="exact"/>
              <w:ind w:left="100"/>
              <w:rPr>
                <w:sz w:val="20"/>
              </w:rPr>
            </w:pPr>
            <w:r>
              <w:rPr>
                <w:sz w:val="20"/>
              </w:rPr>
              <w:t>10001-16000€</w:t>
            </w:r>
          </w:p>
        </w:tc>
        <w:tc>
          <w:tcPr>
            <w:tcW w:w="2564" w:type="dxa"/>
            <w:tcBorders>
              <w:top w:val="single" w:sz="4" w:space="0" w:color="000000"/>
              <w:left w:val="single" w:sz="4" w:space="0" w:color="000000"/>
              <w:bottom w:val="single" w:sz="4" w:space="0" w:color="000000"/>
              <w:right w:val="single" w:sz="4" w:space="0" w:color="000000"/>
            </w:tcBorders>
            <w:shd w:val="clear" w:color="auto" w:fill="DDD9C3"/>
          </w:tcPr>
          <w:p w14:paraId="7BF1EE61" w14:textId="77777777" w:rsidR="009B71AA" w:rsidRDefault="00667D1C">
            <w:pPr>
              <w:pStyle w:val="TableParagraph"/>
              <w:spacing w:before="2"/>
              <w:ind w:right="96"/>
              <w:jc w:val="right"/>
              <w:rPr>
                <w:sz w:val="20"/>
              </w:rPr>
            </w:pPr>
            <w:r>
              <w:rPr>
                <w:w w:val="95"/>
                <w:sz w:val="20"/>
              </w:rPr>
              <w:t>10</w:t>
            </w:r>
          </w:p>
        </w:tc>
      </w:tr>
      <w:tr w:rsidR="009B71AA" w14:paraId="1C9C9E17" w14:textId="77777777">
        <w:trPr>
          <w:trHeight w:val="486"/>
        </w:trPr>
        <w:tc>
          <w:tcPr>
            <w:tcW w:w="672" w:type="dxa"/>
            <w:vMerge/>
            <w:tcBorders>
              <w:top w:val="nil"/>
              <w:left w:val="single" w:sz="4" w:space="0" w:color="000000"/>
              <w:right w:val="single" w:sz="4" w:space="0" w:color="000000"/>
            </w:tcBorders>
            <w:shd w:val="clear" w:color="auto" w:fill="DDD9C3"/>
          </w:tcPr>
          <w:p w14:paraId="0ADEFB36" w14:textId="77777777" w:rsidR="009B71AA" w:rsidRDefault="009B71AA">
            <w:pPr>
              <w:rPr>
                <w:sz w:val="2"/>
                <w:szCs w:val="2"/>
              </w:rPr>
            </w:pPr>
          </w:p>
        </w:tc>
        <w:tc>
          <w:tcPr>
            <w:tcW w:w="6009" w:type="dxa"/>
            <w:tcBorders>
              <w:top w:val="single" w:sz="4" w:space="0" w:color="000000"/>
              <w:left w:val="single" w:sz="4" w:space="0" w:color="000000"/>
              <w:right w:val="single" w:sz="4" w:space="0" w:color="000000"/>
            </w:tcBorders>
            <w:shd w:val="clear" w:color="auto" w:fill="DDD9C3"/>
          </w:tcPr>
          <w:p w14:paraId="27580004" w14:textId="77777777" w:rsidR="009B71AA" w:rsidRDefault="00667D1C">
            <w:pPr>
              <w:pStyle w:val="TableParagraph"/>
              <w:ind w:left="100"/>
              <w:rPr>
                <w:sz w:val="20"/>
              </w:rPr>
            </w:pPr>
            <w:r>
              <w:rPr>
                <w:sz w:val="20"/>
              </w:rPr>
              <w:t>ΑΤΟΜΙΚΟ ΑΠΟ 8001-12000€ Η ΟΙΚΟΓΕΝΕΙΑΚΟ ΑΠΟ</w:t>
            </w:r>
          </w:p>
          <w:p w14:paraId="7605522C" w14:textId="77777777" w:rsidR="009B71AA" w:rsidRDefault="00667D1C">
            <w:pPr>
              <w:pStyle w:val="TableParagraph"/>
              <w:spacing w:before="2" w:line="222" w:lineRule="exact"/>
              <w:ind w:left="100"/>
              <w:rPr>
                <w:sz w:val="20"/>
              </w:rPr>
            </w:pPr>
            <w:r>
              <w:rPr>
                <w:sz w:val="20"/>
              </w:rPr>
              <w:t>16001-26000€</w:t>
            </w:r>
          </w:p>
        </w:tc>
        <w:tc>
          <w:tcPr>
            <w:tcW w:w="2564" w:type="dxa"/>
            <w:tcBorders>
              <w:top w:val="single" w:sz="4" w:space="0" w:color="000000"/>
              <w:left w:val="single" w:sz="4" w:space="0" w:color="000000"/>
              <w:right w:val="single" w:sz="4" w:space="0" w:color="000000"/>
            </w:tcBorders>
            <w:shd w:val="clear" w:color="auto" w:fill="DDD9C3"/>
          </w:tcPr>
          <w:p w14:paraId="452E4F14" w14:textId="77777777" w:rsidR="009B71AA" w:rsidRDefault="00667D1C">
            <w:pPr>
              <w:pStyle w:val="TableParagraph"/>
              <w:ind w:right="97"/>
              <w:jc w:val="right"/>
              <w:rPr>
                <w:sz w:val="20"/>
              </w:rPr>
            </w:pPr>
            <w:r>
              <w:rPr>
                <w:w w:val="99"/>
                <w:sz w:val="20"/>
              </w:rPr>
              <w:t>5</w:t>
            </w:r>
          </w:p>
        </w:tc>
      </w:tr>
      <w:tr w:rsidR="009B71AA" w14:paraId="482B764D" w14:textId="77777777">
        <w:trPr>
          <w:trHeight w:val="241"/>
        </w:trPr>
        <w:tc>
          <w:tcPr>
            <w:tcW w:w="672" w:type="dxa"/>
            <w:tcBorders>
              <w:left w:val="nil"/>
              <w:right w:val="nil"/>
            </w:tcBorders>
            <w:shd w:val="clear" w:color="auto" w:fill="000000"/>
          </w:tcPr>
          <w:p w14:paraId="3F699A71" w14:textId="77777777" w:rsidR="009B71AA" w:rsidRDefault="009B71AA">
            <w:pPr>
              <w:pStyle w:val="TableParagraph"/>
              <w:rPr>
                <w:rFonts w:ascii="Times New Roman"/>
                <w:sz w:val="16"/>
              </w:rPr>
            </w:pPr>
          </w:p>
        </w:tc>
        <w:tc>
          <w:tcPr>
            <w:tcW w:w="6009" w:type="dxa"/>
            <w:tcBorders>
              <w:left w:val="nil"/>
              <w:right w:val="nil"/>
            </w:tcBorders>
            <w:shd w:val="clear" w:color="auto" w:fill="000000"/>
          </w:tcPr>
          <w:p w14:paraId="5156C2D5" w14:textId="77777777" w:rsidR="009B71AA" w:rsidRDefault="009B71AA">
            <w:pPr>
              <w:pStyle w:val="TableParagraph"/>
              <w:rPr>
                <w:rFonts w:ascii="Times New Roman"/>
                <w:sz w:val="16"/>
              </w:rPr>
            </w:pPr>
          </w:p>
        </w:tc>
        <w:tc>
          <w:tcPr>
            <w:tcW w:w="2564" w:type="dxa"/>
            <w:tcBorders>
              <w:left w:val="nil"/>
              <w:right w:val="nil"/>
            </w:tcBorders>
            <w:shd w:val="clear" w:color="auto" w:fill="000000"/>
          </w:tcPr>
          <w:p w14:paraId="087D40CC" w14:textId="77777777" w:rsidR="009B71AA" w:rsidRDefault="009B71AA">
            <w:pPr>
              <w:pStyle w:val="TableParagraph"/>
              <w:rPr>
                <w:rFonts w:ascii="Times New Roman"/>
                <w:sz w:val="16"/>
              </w:rPr>
            </w:pPr>
          </w:p>
        </w:tc>
      </w:tr>
      <w:tr w:rsidR="009B71AA" w14:paraId="5A6DCBF3" w14:textId="77777777">
        <w:trPr>
          <w:trHeight w:val="244"/>
        </w:trPr>
        <w:tc>
          <w:tcPr>
            <w:tcW w:w="9245" w:type="dxa"/>
            <w:gridSpan w:val="3"/>
            <w:tcBorders>
              <w:left w:val="single" w:sz="4" w:space="0" w:color="000000"/>
              <w:bottom w:val="single" w:sz="4" w:space="0" w:color="000000"/>
              <w:right w:val="single" w:sz="4" w:space="0" w:color="000000"/>
            </w:tcBorders>
            <w:shd w:val="clear" w:color="auto" w:fill="FFC000"/>
          </w:tcPr>
          <w:p w14:paraId="4666378C" w14:textId="77777777" w:rsidR="009B71AA" w:rsidRDefault="00667D1C">
            <w:pPr>
              <w:pStyle w:val="TableParagraph"/>
              <w:spacing w:line="224" w:lineRule="exact"/>
              <w:ind w:left="2930" w:right="2925"/>
              <w:jc w:val="center"/>
              <w:rPr>
                <w:b/>
                <w:sz w:val="20"/>
              </w:rPr>
            </w:pPr>
            <w:r>
              <w:rPr>
                <w:b/>
                <w:sz w:val="20"/>
              </w:rPr>
              <w:t>ΚΡΙΤΗΡΙΑ ΕΠΙΛΟΓΗΣ ON/OFF</w:t>
            </w:r>
          </w:p>
        </w:tc>
      </w:tr>
      <w:tr w:rsidR="009B71AA" w14:paraId="543018E2" w14:textId="77777777">
        <w:trPr>
          <w:trHeight w:val="486"/>
        </w:trPr>
        <w:tc>
          <w:tcPr>
            <w:tcW w:w="9245" w:type="dxa"/>
            <w:gridSpan w:val="3"/>
            <w:tcBorders>
              <w:top w:val="single" w:sz="4" w:space="0" w:color="000000"/>
              <w:left w:val="single" w:sz="4" w:space="0" w:color="000000"/>
              <w:bottom w:val="single" w:sz="4" w:space="0" w:color="000000"/>
              <w:right w:val="single" w:sz="4" w:space="0" w:color="000000"/>
            </w:tcBorders>
          </w:tcPr>
          <w:p w14:paraId="41361E2A" w14:textId="3529CC35" w:rsidR="009B71AA" w:rsidRDefault="00667D1C">
            <w:pPr>
              <w:pStyle w:val="TableParagraph"/>
              <w:spacing w:before="7" w:line="242" w:lineRule="exact"/>
              <w:ind w:left="107"/>
              <w:rPr>
                <w:sz w:val="20"/>
              </w:rPr>
            </w:pPr>
            <w:r>
              <w:rPr>
                <w:sz w:val="20"/>
              </w:rPr>
              <w:t xml:space="preserve">ΥΠΟΧΡΕΩΤΙΚΑ ΟΙ ΩΦΕΛΟΥΜΕΝΟΙ ΓΙΑ ΟΛΑ ΤΑ ΠΡΟΓΡΑΜΜΑΤΑ ΘΑ ΠΡΕΠΕΙ ΝΑ ΕΙΝΑΙ </w:t>
            </w:r>
            <w:r w:rsidR="00EC0C01">
              <w:rPr>
                <w:sz w:val="20"/>
              </w:rPr>
              <w:t xml:space="preserve">ΑΝΕΡΓΟΙ </w:t>
            </w:r>
            <w:r>
              <w:rPr>
                <w:sz w:val="20"/>
              </w:rPr>
              <w:t>ΚΑΤΟΙΚΟΙ ΤΗΣ ΠΕΡΙΟΧΗΣ ΠΑΡΕΜΒΑΣΗΣ</w:t>
            </w:r>
          </w:p>
        </w:tc>
      </w:tr>
    </w:tbl>
    <w:p w14:paraId="6F01D462" w14:textId="77777777" w:rsidR="009B71AA" w:rsidRDefault="00667D1C" w:rsidP="00A96EB5">
      <w:pPr>
        <w:pStyle w:val="a4"/>
        <w:numPr>
          <w:ilvl w:val="2"/>
          <w:numId w:val="10"/>
        </w:numPr>
        <w:tabs>
          <w:tab w:val="left" w:pos="1370"/>
        </w:tabs>
        <w:spacing w:before="120" w:after="120"/>
        <w:ind w:left="1372" w:hanging="425"/>
        <w:rPr>
          <w:b/>
          <w:sz w:val="20"/>
        </w:rPr>
      </w:pPr>
      <w:bookmarkStart w:id="20" w:name="_bookmark9"/>
      <w:bookmarkEnd w:id="20"/>
      <w:r>
        <w:rPr>
          <w:b/>
          <w:sz w:val="20"/>
        </w:rPr>
        <w:t>Συμβουλευτική Επαγγελματικού</w:t>
      </w:r>
      <w:r>
        <w:rPr>
          <w:b/>
          <w:spacing w:val="1"/>
          <w:sz w:val="20"/>
        </w:rPr>
        <w:t xml:space="preserve"> </w:t>
      </w:r>
      <w:r>
        <w:rPr>
          <w:b/>
          <w:sz w:val="20"/>
        </w:rPr>
        <w:t>Προσανατολισμού</w:t>
      </w:r>
    </w:p>
    <w:p w14:paraId="343DA066" w14:textId="77777777" w:rsidR="009B71AA" w:rsidRDefault="00667D1C" w:rsidP="00286F56">
      <w:pPr>
        <w:pStyle w:val="a3"/>
        <w:spacing w:line="360" w:lineRule="auto"/>
        <w:ind w:left="215" w:right="357"/>
        <w:jc w:val="both"/>
      </w:pPr>
      <w:r>
        <w:t xml:space="preserve">Αντικείμενο της συγκεκριμένης Υπηρεσίας είναι η διερεύνηση των αναγκών των ωφελούμενων και η ανάπτυξη και επεξεργασία του ατομικού σχεδίου δράσης. Το σύνολο της εξατομικευμένης συμβουλευτικής υποστήριξης ανέρχεται σε 3 ώρες ανά ωφελούμενο. Στο πλαίσιο των ενεργειών της εξατομικευμένης συμβουλευτικής υποστήριξης και καθοδήγησης, στόχος είναι η ανάπτυξη και εξέλιξη των </w:t>
      </w:r>
      <w:proofErr w:type="spellStart"/>
      <w:r>
        <w:t>ωφελουμένων</w:t>
      </w:r>
      <w:proofErr w:type="spellEnd"/>
      <w:r>
        <w:t>, όσον αφορά στη βέλτιστη χρήση των «αποθεμάτων» γνώσεων και δεξιοτήτων καθώς και των ικανοτήτων που διαθέτουν, μέσα από την παροχή νέων και καινοτόμων μεθόδων που εξασφαλίζουν την προσωπική τους πρόοδο και την επαγγελματική τους ανέλιξη.</w:t>
      </w:r>
    </w:p>
    <w:p w14:paraId="3B3F3901" w14:textId="77777777" w:rsidR="009B71AA" w:rsidRDefault="00667D1C" w:rsidP="00286F56">
      <w:pPr>
        <w:pStyle w:val="a3"/>
        <w:spacing w:line="360" w:lineRule="auto"/>
        <w:ind w:left="215" w:right="357"/>
        <w:jc w:val="both"/>
      </w:pPr>
      <w:r>
        <w:t xml:space="preserve">Η παροχή υπηρεσιών επαγγελματικής συμβουλευτικής καθοδήγησης θα γίνει με </w:t>
      </w:r>
      <w:proofErr w:type="spellStart"/>
      <w:r>
        <w:t>face</w:t>
      </w:r>
      <w:proofErr w:type="spellEnd"/>
      <w:r>
        <w:t xml:space="preserve"> </w:t>
      </w:r>
      <w:proofErr w:type="spellStart"/>
      <w:r>
        <w:t>to</w:t>
      </w:r>
      <w:proofErr w:type="spellEnd"/>
      <w:r>
        <w:t xml:space="preserve"> </w:t>
      </w:r>
      <w:proofErr w:type="spellStart"/>
      <w:r>
        <w:t>face</w:t>
      </w:r>
      <w:proofErr w:type="spellEnd"/>
      <w:r>
        <w:t xml:space="preserve"> (f2f) συναντήσεις Συμβούλων και </w:t>
      </w:r>
      <w:proofErr w:type="spellStart"/>
      <w:r>
        <w:t>ωφελουμένων</w:t>
      </w:r>
      <w:proofErr w:type="spellEnd"/>
      <w:r>
        <w:t>.</w:t>
      </w:r>
    </w:p>
    <w:p w14:paraId="037AADF0" w14:textId="77777777" w:rsidR="009B71AA" w:rsidRDefault="00667D1C" w:rsidP="00286F56">
      <w:pPr>
        <w:pStyle w:val="a3"/>
        <w:spacing w:line="360" w:lineRule="auto"/>
        <w:ind w:left="215" w:right="357"/>
        <w:jc w:val="both"/>
      </w:pPr>
      <w:r>
        <w:t>Οι</w:t>
      </w:r>
      <w:r w:rsidRPr="00A96EB5">
        <w:t xml:space="preserve"> </w:t>
      </w:r>
      <w:r>
        <w:t>προβλεπόμενες</w:t>
      </w:r>
      <w:r w:rsidRPr="00A96EB5">
        <w:t xml:space="preserve"> </w:t>
      </w:r>
      <w:r>
        <w:t>συνεδρίες</w:t>
      </w:r>
      <w:r w:rsidRPr="00A96EB5">
        <w:t xml:space="preserve"> </w:t>
      </w:r>
      <w:r>
        <w:t>θα</w:t>
      </w:r>
      <w:r w:rsidRPr="00A96EB5">
        <w:t xml:space="preserve"> </w:t>
      </w:r>
      <w:r>
        <w:t>πραγματοποιηθούν</w:t>
      </w:r>
      <w:r w:rsidRPr="00A96EB5">
        <w:t xml:space="preserve"> </w:t>
      </w:r>
      <w:r>
        <w:t>πριν</w:t>
      </w:r>
      <w:r w:rsidRPr="00A96EB5">
        <w:t xml:space="preserve"> </w:t>
      </w:r>
      <w:r>
        <w:t>την</w:t>
      </w:r>
      <w:r w:rsidRPr="00A96EB5">
        <w:t xml:space="preserve"> </w:t>
      </w:r>
      <w:r>
        <w:t>έναρξη</w:t>
      </w:r>
      <w:r w:rsidRPr="00A96EB5">
        <w:t xml:space="preserve"> </w:t>
      </w:r>
      <w:r>
        <w:t>(</w:t>
      </w:r>
      <w:proofErr w:type="spellStart"/>
      <w:r>
        <w:t>ex</w:t>
      </w:r>
      <w:proofErr w:type="spellEnd"/>
      <w:r w:rsidRPr="00A96EB5">
        <w:t xml:space="preserve"> </w:t>
      </w:r>
      <w:proofErr w:type="spellStart"/>
      <w:r>
        <w:t>ante</w:t>
      </w:r>
      <w:proofErr w:type="spellEnd"/>
      <w:r>
        <w:t>)</w:t>
      </w:r>
      <w:r w:rsidRPr="00A96EB5">
        <w:t xml:space="preserve"> </w:t>
      </w:r>
      <w:r>
        <w:t>και</w:t>
      </w:r>
      <w:r w:rsidRPr="00A96EB5">
        <w:t xml:space="preserve"> </w:t>
      </w:r>
      <w:r>
        <w:t>κατά</w:t>
      </w:r>
      <w:r w:rsidRPr="00A96EB5">
        <w:t xml:space="preserve"> </w:t>
      </w:r>
      <w:r>
        <w:t>τη</w:t>
      </w:r>
      <w:r w:rsidRPr="00A96EB5">
        <w:t xml:space="preserve"> </w:t>
      </w:r>
      <w:r>
        <w:t>διάρκεια</w:t>
      </w:r>
      <w:r w:rsidRPr="00A96EB5">
        <w:t xml:space="preserve"> </w:t>
      </w:r>
      <w:r>
        <w:t xml:space="preserve">(on </w:t>
      </w:r>
      <w:proofErr w:type="spellStart"/>
      <w:r>
        <w:t>going</w:t>
      </w:r>
      <w:proofErr w:type="spellEnd"/>
      <w:r>
        <w:t>), της Ενέργειας 2 (</w:t>
      </w:r>
      <w:proofErr w:type="spellStart"/>
      <w:r>
        <w:t>Eπαγγελματική</w:t>
      </w:r>
      <w:proofErr w:type="spellEnd"/>
      <w:r>
        <w:t xml:space="preserve"> κατάρτιση και</w:t>
      </w:r>
      <w:r w:rsidRPr="00A96EB5">
        <w:t xml:space="preserve"> </w:t>
      </w:r>
      <w:r>
        <w:t>Πιστοποίηση).</w:t>
      </w:r>
    </w:p>
    <w:p w14:paraId="4F1501F2" w14:textId="77777777" w:rsidR="009B71AA" w:rsidRDefault="00667D1C" w:rsidP="00286F56">
      <w:pPr>
        <w:pStyle w:val="a3"/>
        <w:spacing w:line="360" w:lineRule="auto"/>
        <w:ind w:left="215"/>
        <w:jc w:val="both"/>
      </w:pPr>
      <w:r>
        <w:t>Στο πλαίσιο της υπηρεσίας θα παρασχεθούν προς τους ωφελούμενους 3 ώρες ατομικής συμβουλευτικής</w:t>
      </w:r>
    </w:p>
    <w:p w14:paraId="21A08C39" w14:textId="77777777" w:rsidR="009B71AA" w:rsidRDefault="00667D1C">
      <w:pPr>
        <w:pStyle w:val="a3"/>
        <w:spacing w:before="79"/>
        <w:ind w:left="214"/>
      </w:pPr>
      <w:r>
        <w:t>επαγγελματικού προσανατολισμού με το περιεχόμενο του πίνακα που ακολουθεί.</w:t>
      </w:r>
    </w:p>
    <w:p w14:paraId="7DFE70FF" w14:textId="77777777" w:rsidR="009B71AA" w:rsidRDefault="009B71AA">
      <w:pPr>
        <w:pStyle w:val="a3"/>
        <w:spacing w:before="7" w:after="1"/>
        <w:rPr>
          <w:sz w:val="19"/>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6390"/>
        <w:gridCol w:w="2626"/>
      </w:tblGrid>
      <w:tr w:rsidR="009B71AA" w14:paraId="2D373D0A" w14:textId="77777777" w:rsidTr="0042185A">
        <w:trPr>
          <w:trHeight w:val="482"/>
        </w:trPr>
        <w:tc>
          <w:tcPr>
            <w:tcW w:w="768" w:type="dxa"/>
            <w:tcBorders>
              <w:bottom w:val="single" w:sz="6" w:space="0" w:color="000000"/>
            </w:tcBorders>
            <w:shd w:val="clear" w:color="auto" w:fill="DBE5F1" w:themeFill="accent1" w:themeFillTint="33"/>
          </w:tcPr>
          <w:p w14:paraId="2541F1A1" w14:textId="77777777" w:rsidR="009B71AA" w:rsidRDefault="00667D1C">
            <w:pPr>
              <w:pStyle w:val="TableParagraph"/>
              <w:ind w:right="200"/>
              <w:jc w:val="right"/>
              <w:rPr>
                <w:b/>
                <w:sz w:val="20"/>
              </w:rPr>
            </w:pPr>
            <w:r>
              <w:rPr>
                <w:b/>
                <w:sz w:val="20"/>
              </w:rPr>
              <w:t>Α/Α</w:t>
            </w:r>
          </w:p>
        </w:tc>
        <w:tc>
          <w:tcPr>
            <w:tcW w:w="6390" w:type="dxa"/>
            <w:tcBorders>
              <w:bottom w:val="single" w:sz="6" w:space="0" w:color="000000"/>
            </w:tcBorders>
            <w:shd w:val="clear" w:color="auto" w:fill="DBE5F1" w:themeFill="accent1" w:themeFillTint="33"/>
          </w:tcPr>
          <w:p w14:paraId="6DDF853A" w14:textId="77777777" w:rsidR="009B71AA" w:rsidRDefault="00667D1C">
            <w:pPr>
              <w:pStyle w:val="TableParagraph"/>
              <w:ind w:left="1615"/>
              <w:rPr>
                <w:b/>
                <w:sz w:val="20"/>
              </w:rPr>
            </w:pPr>
            <w:r>
              <w:rPr>
                <w:b/>
                <w:sz w:val="20"/>
              </w:rPr>
              <w:t>ΠΕΡΙΕΧΟΜΕΝΟ ΣΥΝΕΔΡΙΑΣ</w:t>
            </w:r>
          </w:p>
        </w:tc>
        <w:tc>
          <w:tcPr>
            <w:tcW w:w="2626" w:type="dxa"/>
            <w:tcBorders>
              <w:bottom w:val="single" w:sz="6" w:space="0" w:color="000000"/>
            </w:tcBorders>
            <w:shd w:val="clear" w:color="auto" w:fill="DBE5F1" w:themeFill="accent1" w:themeFillTint="33"/>
          </w:tcPr>
          <w:p w14:paraId="3306F6CF" w14:textId="77777777" w:rsidR="009B71AA" w:rsidRDefault="00667D1C">
            <w:pPr>
              <w:pStyle w:val="TableParagraph"/>
              <w:spacing w:before="8" w:line="242" w:lineRule="exact"/>
              <w:ind w:left="588" w:firstLine="134"/>
              <w:rPr>
                <w:b/>
                <w:sz w:val="20"/>
              </w:rPr>
            </w:pPr>
            <w:r>
              <w:rPr>
                <w:b/>
                <w:sz w:val="20"/>
              </w:rPr>
              <w:t xml:space="preserve">ΑΡΙΘΜΟΣ </w:t>
            </w:r>
            <w:r>
              <w:rPr>
                <w:b/>
                <w:w w:val="95"/>
                <w:sz w:val="20"/>
              </w:rPr>
              <w:t>ΣΥΝΕΔΡΙΩΝ</w:t>
            </w:r>
          </w:p>
        </w:tc>
      </w:tr>
      <w:tr w:rsidR="009B71AA" w14:paraId="511ECF43" w14:textId="77777777">
        <w:trPr>
          <w:trHeight w:val="474"/>
        </w:trPr>
        <w:tc>
          <w:tcPr>
            <w:tcW w:w="768" w:type="dxa"/>
            <w:tcBorders>
              <w:top w:val="single" w:sz="6" w:space="0" w:color="000000"/>
            </w:tcBorders>
          </w:tcPr>
          <w:p w14:paraId="3B2D7A4E" w14:textId="77777777" w:rsidR="009B71AA" w:rsidRDefault="00667D1C">
            <w:pPr>
              <w:pStyle w:val="TableParagraph"/>
              <w:spacing w:before="110"/>
              <w:ind w:right="199"/>
              <w:jc w:val="right"/>
              <w:rPr>
                <w:sz w:val="20"/>
              </w:rPr>
            </w:pPr>
            <w:r>
              <w:rPr>
                <w:w w:val="99"/>
                <w:sz w:val="20"/>
              </w:rPr>
              <w:t>1</w:t>
            </w:r>
          </w:p>
        </w:tc>
        <w:tc>
          <w:tcPr>
            <w:tcW w:w="6390" w:type="dxa"/>
            <w:tcBorders>
              <w:top w:val="single" w:sz="6" w:space="0" w:color="000000"/>
            </w:tcBorders>
          </w:tcPr>
          <w:p w14:paraId="5AB9DBB9" w14:textId="77777777" w:rsidR="009B71AA" w:rsidRDefault="00667D1C">
            <w:pPr>
              <w:pStyle w:val="TableParagraph"/>
              <w:spacing w:line="233" w:lineRule="exact"/>
              <w:ind w:left="105"/>
              <w:rPr>
                <w:sz w:val="20"/>
              </w:rPr>
            </w:pPr>
            <w:r>
              <w:rPr>
                <w:sz w:val="20"/>
              </w:rPr>
              <w:t>Υποδοχή –</w:t>
            </w:r>
            <w:r>
              <w:rPr>
                <w:spacing w:val="51"/>
                <w:sz w:val="20"/>
              </w:rPr>
              <w:t xml:space="preserve"> </w:t>
            </w:r>
            <w:r>
              <w:rPr>
                <w:sz w:val="20"/>
              </w:rPr>
              <w:t>καταγραφή των ωφελούμενων και διερεύνηση</w:t>
            </w:r>
          </w:p>
          <w:p w14:paraId="272F3CCC" w14:textId="77777777" w:rsidR="009B71AA" w:rsidRDefault="00667D1C">
            <w:pPr>
              <w:pStyle w:val="TableParagraph"/>
              <w:spacing w:line="221" w:lineRule="exact"/>
              <w:ind w:left="105"/>
              <w:rPr>
                <w:sz w:val="20"/>
              </w:rPr>
            </w:pPr>
            <w:r>
              <w:rPr>
                <w:sz w:val="20"/>
              </w:rPr>
              <w:t>αναγκών - Προσωπικός και επαγγελματικός απολογισμός</w:t>
            </w:r>
          </w:p>
        </w:tc>
        <w:tc>
          <w:tcPr>
            <w:tcW w:w="2626" w:type="dxa"/>
            <w:tcBorders>
              <w:top w:val="single" w:sz="6" w:space="0" w:color="000000"/>
            </w:tcBorders>
          </w:tcPr>
          <w:p w14:paraId="5A3C29DC" w14:textId="77777777" w:rsidR="009B71AA" w:rsidRDefault="00667D1C">
            <w:pPr>
              <w:pStyle w:val="TableParagraph"/>
              <w:spacing w:before="110"/>
              <w:ind w:right="199"/>
              <w:jc w:val="right"/>
              <w:rPr>
                <w:sz w:val="20"/>
              </w:rPr>
            </w:pPr>
            <w:r>
              <w:rPr>
                <w:w w:val="99"/>
                <w:sz w:val="20"/>
              </w:rPr>
              <w:t>1</w:t>
            </w:r>
          </w:p>
        </w:tc>
      </w:tr>
      <w:tr w:rsidR="009B71AA" w14:paraId="2F43128F" w14:textId="77777777">
        <w:trPr>
          <w:trHeight w:val="244"/>
        </w:trPr>
        <w:tc>
          <w:tcPr>
            <w:tcW w:w="768" w:type="dxa"/>
          </w:tcPr>
          <w:p w14:paraId="26021E39" w14:textId="77777777" w:rsidR="009B71AA" w:rsidRDefault="00667D1C">
            <w:pPr>
              <w:pStyle w:val="TableParagraph"/>
              <w:spacing w:line="224" w:lineRule="exact"/>
              <w:ind w:right="199"/>
              <w:jc w:val="right"/>
              <w:rPr>
                <w:sz w:val="20"/>
              </w:rPr>
            </w:pPr>
            <w:r>
              <w:rPr>
                <w:w w:val="99"/>
                <w:sz w:val="20"/>
              </w:rPr>
              <w:t>2</w:t>
            </w:r>
          </w:p>
        </w:tc>
        <w:tc>
          <w:tcPr>
            <w:tcW w:w="6390" w:type="dxa"/>
          </w:tcPr>
          <w:p w14:paraId="3A4E453A" w14:textId="77777777" w:rsidR="009B71AA" w:rsidRDefault="00667D1C">
            <w:pPr>
              <w:pStyle w:val="TableParagraph"/>
              <w:spacing w:line="224" w:lineRule="exact"/>
              <w:ind w:left="105"/>
              <w:rPr>
                <w:sz w:val="20"/>
              </w:rPr>
            </w:pPr>
            <w:r>
              <w:rPr>
                <w:sz w:val="20"/>
              </w:rPr>
              <w:t>Προσωπική και επαγγελματική ανάπτυξη</w:t>
            </w:r>
          </w:p>
        </w:tc>
        <w:tc>
          <w:tcPr>
            <w:tcW w:w="2626" w:type="dxa"/>
          </w:tcPr>
          <w:p w14:paraId="67C297B6" w14:textId="77777777" w:rsidR="009B71AA" w:rsidRDefault="00667D1C">
            <w:pPr>
              <w:pStyle w:val="TableParagraph"/>
              <w:spacing w:line="224" w:lineRule="exact"/>
              <w:ind w:right="199"/>
              <w:jc w:val="right"/>
              <w:rPr>
                <w:sz w:val="20"/>
              </w:rPr>
            </w:pPr>
            <w:r>
              <w:rPr>
                <w:w w:val="99"/>
                <w:sz w:val="20"/>
              </w:rPr>
              <w:t>1</w:t>
            </w:r>
          </w:p>
        </w:tc>
      </w:tr>
      <w:tr w:rsidR="009B71AA" w14:paraId="2204C4F4" w14:textId="77777777">
        <w:trPr>
          <w:trHeight w:val="242"/>
        </w:trPr>
        <w:tc>
          <w:tcPr>
            <w:tcW w:w="768" w:type="dxa"/>
          </w:tcPr>
          <w:p w14:paraId="3B2BD1F0" w14:textId="77777777" w:rsidR="009B71AA" w:rsidRDefault="00667D1C">
            <w:pPr>
              <w:pStyle w:val="TableParagraph"/>
              <w:spacing w:line="222" w:lineRule="exact"/>
              <w:ind w:right="199"/>
              <w:jc w:val="right"/>
              <w:rPr>
                <w:sz w:val="20"/>
              </w:rPr>
            </w:pPr>
            <w:r>
              <w:rPr>
                <w:w w:val="99"/>
                <w:sz w:val="20"/>
              </w:rPr>
              <w:t>3</w:t>
            </w:r>
          </w:p>
        </w:tc>
        <w:tc>
          <w:tcPr>
            <w:tcW w:w="6390" w:type="dxa"/>
          </w:tcPr>
          <w:p w14:paraId="1B21C3CC" w14:textId="77777777" w:rsidR="009B71AA" w:rsidRDefault="00667D1C">
            <w:pPr>
              <w:pStyle w:val="TableParagraph"/>
              <w:spacing w:line="222" w:lineRule="exact"/>
              <w:ind w:left="105"/>
              <w:rPr>
                <w:sz w:val="20"/>
              </w:rPr>
            </w:pPr>
            <w:r>
              <w:rPr>
                <w:sz w:val="20"/>
              </w:rPr>
              <w:t>Ανάπτυξη και επεξεργασία ατομικού σχεδίου δράσης</w:t>
            </w:r>
          </w:p>
        </w:tc>
        <w:tc>
          <w:tcPr>
            <w:tcW w:w="2626" w:type="dxa"/>
          </w:tcPr>
          <w:p w14:paraId="79613A41" w14:textId="77777777" w:rsidR="009B71AA" w:rsidRDefault="00667D1C">
            <w:pPr>
              <w:pStyle w:val="TableParagraph"/>
              <w:spacing w:line="222" w:lineRule="exact"/>
              <w:ind w:right="199"/>
              <w:jc w:val="right"/>
              <w:rPr>
                <w:sz w:val="20"/>
              </w:rPr>
            </w:pPr>
            <w:r>
              <w:rPr>
                <w:w w:val="99"/>
                <w:sz w:val="20"/>
              </w:rPr>
              <w:t>1</w:t>
            </w:r>
          </w:p>
        </w:tc>
      </w:tr>
      <w:tr w:rsidR="009B71AA" w14:paraId="5636F910" w14:textId="77777777" w:rsidTr="0042185A">
        <w:trPr>
          <w:trHeight w:val="244"/>
        </w:trPr>
        <w:tc>
          <w:tcPr>
            <w:tcW w:w="7158" w:type="dxa"/>
            <w:gridSpan w:val="2"/>
            <w:shd w:val="clear" w:color="auto" w:fill="DBE5F1" w:themeFill="accent1" w:themeFillTint="33"/>
          </w:tcPr>
          <w:p w14:paraId="2C048980" w14:textId="77777777" w:rsidR="009B71AA" w:rsidRDefault="00667D1C">
            <w:pPr>
              <w:pStyle w:val="TableParagraph"/>
              <w:spacing w:line="224" w:lineRule="exact"/>
              <w:ind w:left="2327" w:right="2417"/>
              <w:jc w:val="center"/>
              <w:rPr>
                <w:b/>
                <w:sz w:val="20"/>
              </w:rPr>
            </w:pPr>
            <w:r>
              <w:rPr>
                <w:b/>
                <w:sz w:val="20"/>
              </w:rPr>
              <w:t>ΣΥΝΟΛΟ ΣΥΝΕΔΡΙΩΝ</w:t>
            </w:r>
          </w:p>
        </w:tc>
        <w:tc>
          <w:tcPr>
            <w:tcW w:w="2626" w:type="dxa"/>
            <w:shd w:val="clear" w:color="auto" w:fill="DBE5F1" w:themeFill="accent1" w:themeFillTint="33"/>
          </w:tcPr>
          <w:p w14:paraId="451BCA91" w14:textId="77777777" w:rsidR="009B71AA" w:rsidRDefault="00667D1C">
            <w:pPr>
              <w:pStyle w:val="TableParagraph"/>
              <w:spacing w:line="224" w:lineRule="exact"/>
              <w:ind w:right="198"/>
              <w:jc w:val="right"/>
              <w:rPr>
                <w:b/>
                <w:sz w:val="20"/>
              </w:rPr>
            </w:pPr>
            <w:r>
              <w:rPr>
                <w:b/>
                <w:w w:val="99"/>
                <w:sz w:val="20"/>
              </w:rPr>
              <w:t>3</w:t>
            </w:r>
          </w:p>
        </w:tc>
      </w:tr>
    </w:tbl>
    <w:p w14:paraId="743F4702" w14:textId="77777777" w:rsidR="009B71AA" w:rsidRDefault="00667D1C" w:rsidP="00286F56">
      <w:pPr>
        <w:pStyle w:val="2"/>
        <w:numPr>
          <w:ilvl w:val="2"/>
          <w:numId w:val="10"/>
        </w:numPr>
        <w:tabs>
          <w:tab w:val="left" w:pos="1370"/>
        </w:tabs>
        <w:spacing w:before="120" w:after="120"/>
        <w:ind w:left="1372" w:hanging="425"/>
      </w:pPr>
      <w:bookmarkStart w:id="21" w:name="_bookmark10"/>
      <w:bookmarkStart w:id="22" w:name="_Toc39835384"/>
      <w:bookmarkEnd w:id="21"/>
      <w:proofErr w:type="spellStart"/>
      <w:r>
        <w:t>Κατάρτιση</w:t>
      </w:r>
      <w:proofErr w:type="spellEnd"/>
      <w:r>
        <w:t xml:space="preserve"> </w:t>
      </w:r>
      <w:proofErr w:type="spellStart"/>
      <w:r>
        <w:t>εξειδικευμένων</w:t>
      </w:r>
      <w:proofErr w:type="spellEnd"/>
      <w:r>
        <w:rPr>
          <w:spacing w:val="-5"/>
        </w:rPr>
        <w:t xml:space="preserve"> </w:t>
      </w:r>
      <w:r>
        <w:t>δεξιοτήτων</w:t>
      </w:r>
      <w:bookmarkEnd w:id="22"/>
    </w:p>
    <w:p w14:paraId="3A940007" w14:textId="77777777" w:rsidR="009B71AA" w:rsidRDefault="00667D1C" w:rsidP="00286F56">
      <w:pPr>
        <w:pStyle w:val="3"/>
        <w:numPr>
          <w:ilvl w:val="3"/>
          <w:numId w:val="10"/>
        </w:numPr>
        <w:tabs>
          <w:tab w:val="left" w:pos="2044"/>
        </w:tabs>
        <w:spacing w:before="120" w:after="120"/>
        <w:ind w:left="2041" w:hanging="635"/>
      </w:pPr>
      <w:bookmarkStart w:id="23" w:name="_bookmark11"/>
      <w:bookmarkStart w:id="24" w:name="_Toc39835385"/>
      <w:bookmarkEnd w:id="23"/>
      <w:r>
        <w:t>Περιγραφή προτεινόμενων προγραμμάτων</w:t>
      </w:r>
      <w:r>
        <w:rPr>
          <w:spacing w:val="-1"/>
        </w:rPr>
        <w:t xml:space="preserve"> </w:t>
      </w:r>
      <w:r>
        <w:t>κατάρτισης</w:t>
      </w:r>
      <w:bookmarkEnd w:id="24"/>
    </w:p>
    <w:p w14:paraId="5AD1E063" w14:textId="46180B97" w:rsidR="009B71AA" w:rsidRDefault="00667D1C" w:rsidP="005F40F1">
      <w:pPr>
        <w:pStyle w:val="a3"/>
        <w:spacing w:line="360" w:lineRule="auto"/>
        <w:ind w:left="215" w:right="295"/>
        <w:jc w:val="both"/>
      </w:pPr>
      <w:r>
        <w:t>Στο πλαίσιο της παρεχόμενης ΥΓΟΣ πρόκειται να υλοποιηθ</w:t>
      </w:r>
      <w:r w:rsidR="00341AD2">
        <w:t>εί</w:t>
      </w:r>
      <w:r>
        <w:t xml:space="preserve"> </w:t>
      </w:r>
      <w:r w:rsidR="00341AD2">
        <w:t>ένα</w:t>
      </w:r>
      <w:r>
        <w:t xml:space="preserve"> </w:t>
      </w:r>
      <w:r w:rsidR="00341AD2">
        <w:t>πρόγραμμα</w:t>
      </w:r>
      <w:r>
        <w:t xml:space="preserve"> κατάρτισης στ</w:t>
      </w:r>
      <w:r w:rsidR="00341AD2">
        <w:t>ο</w:t>
      </w:r>
      <w:r>
        <w:t xml:space="preserve"> οποί</w:t>
      </w:r>
      <w:r w:rsidR="00341AD2">
        <w:t>ο</w:t>
      </w:r>
      <w:r>
        <w:t xml:space="preserve"> θα συμμετέχουν 100 ωφελούμενοι σε 4 τμήματα </w:t>
      </w:r>
      <w:r w:rsidR="009A0BC6">
        <w:t xml:space="preserve">των 25 ατόμων το καθένα </w:t>
      </w:r>
      <w:r>
        <w:t>σύμφωνα με τα στοιχεία του πίνακα που ακολουθεί.</w:t>
      </w:r>
    </w:p>
    <w:p w14:paraId="23817CD8" w14:textId="77777777" w:rsidR="00856FFB" w:rsidRDefault="00856FFB" w:rsidP="005F40F1">
      <w:pPr>
        <w:pStyle w:val="a3"/>
        <w:spacing w:line="360" w:lineRule="auto"/>
        <w:ind w:left="215" w:right="295"/>
        <w:jc w:val="both"/>
      </w:pPr>
    </w:p>
    <w:p w14:paraId="72D5B290" w14:textId="77777777" w:rsidR="009B71AA" w:rsidRDefault="009B71AA">
      <w:pPr>
        <w:pStyle w:val="a3"/>
        <w:spacing w:before="4"/>
        <w:rPr>
          <w:sz w:val="10"/>
        </w:rPr>
      </w:pPr>
    </w:p>
    <w:tbl>
      <w:tblPr>
        <w:tblStyle w:val="TableNormal"/>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50"/>
        <w:gridCol w:w="2115"/>
      </w:tblGrid>
      <w:tr w:rsidR="009B71AA" w14:paraId="6F854D37" w14:textId="77777777" w:rsidTr="0042185A">
        <w:trPr>
          <w:trHeight w:val="390"/>
        </w:trPr>
        <w:tc>
          <w:tcPr>
            <w:tcW w:w="6950" w:type="dxa"/>
            <w:shd w:val="clear" w:color="auto" w:fill="DBE5F1" w:themeFill="accent1" w:themeFillTint="33"/>
          </w:tcPr>
          <w:p w14:paraId="0B303B4C" w14:textId="77777777" w:rsidR="009B71AA" w:rsidRDefault="00667D1C" w:rsidP="005F40F1">
            <w:pPr>
              <w:pStyle w:val="TableParagraph"/>
              <w:spacing w:before="129" w:line="241" w:lineRule="exact"/>
              <w:ind w:left="2189" w:right="1899"/>
              <w:jc w:val="center"/>
              <w:rPr>
                <w:b/>
                <w:sz w:val="20"/>
              </w:rPr>
            </w:pPr>
            <w:r>
              <w:rPr>
                <w:b/>
                <w:sz w:val="20"/>
              </w:rPr>
              <w:t>ΤΙΤΛΟΣ ΠΡΟΓΡΑΜΜΑΤΟΣ</w:t>
            </w:r>
          </w:p>
        </w:tc>
        <w:tc>
          <w:tcPr>
            <w:tcW w:w="2115" w:type="dxa"/>
            <w:shd w:val="clear" w:color="auto" w:fill="DBE5F1" w:themeFill="accent1" w:themeFillTint="33"/>
          </w:tcPr>
          <w:p w14:paraId="545F852F" w14:textId="77777777" w:rsidR="009B71AA" w:rsidRDefault="00667D1C">
            <w:pPr>
              <w:pStyle w:val="TableParagraph"/>
              <w:spacing w:before="129" w:line="241" w:lineRule="exact"/>
              <w:ind w:left="301" w:right="10"/>
              <w:jc w:val="center"/>
              <w:rPr>
                <w:b/>
                <w:sz w:val="20"/>
              </w:rPr>
            </w:pPr>
            <w:r>
              <w:rPr>
                <w:b/>
                <w:sz w:val="20"/>
              </w:rPr>
              <w:t>ΩΦΕΛΟΥΜΕΝΟΙ</w:t>
            </w:r>
          </w:p>
        </w:tc>
      </w:tr>
      <w:tr w:rsidR="009B71AA" w14:paraId="62B28662" w14:textId="77777777">
        <w:trPr>
          <w:trHeight w:val="505"/>
        </w:trPr>
        <w:tc>
          <w:tcPr>
            <w:tcW w:w="6950" w:type="dxa"/>
          </w:tcPr>
          <w:p w14:paraId="67F01B75" w14:textId="77777777" w:rsidR="009B71AA" w:rsidRDefault="00667D1C">
            <w:pPr>
              <w:pStyle w:val="TableParagraph"/>
              <w:spacing w:before="72" w:line="219" w:lineRule="exact"/>
              <w:ind w:left="294"/>
              <w:rPr>
                <w:sz w:val="20"/>
              </w:rPr>
            </w:pPr>
            <w:r>
              <w:rPr>
                <w:sz w:val="20"/>
              </w:rPr>
              <w:t>ΚΑΙΝΟΤΟΜΟΣ ΕΠΙΧΕΙΡΗΜΑΤΙΚΟΤΗΤΑ ΣΤΟΝ ΤΟΥΡΙΣΜΟ ΚΑΙ ΤΟΝ</w:t>
            </w:r>
          </w:p>
          <w:p w14:paraId="015A47AD" w14:textId="77777777" w:rsidR="009B71AA" w:rsidRDefault="00667D1C">
            <w:pPr>
              <w:pStyle w:val="TableParagraph"/>
              <w:spacing w:line="195" w:lineRule="exact"/>
              <w:ind w:left="294"/>
              <w:rPr>
                <w:sz w:val="20"/>
              </w:rPr>
            </w:pPr>
            <w:r>
              <w:rPr>
                <w:sz w:val="20"/>
              </w:rPr>
              <w:t>ΠΟΛΙΤΙΣΜΟ</w:t>
            </w:r>
          </w:p>
        </w:tc>
        <w:tc>
          <w:tcPr>
            <w:tcW w:w="2115" w:type="dxa"/>
          </w:tcPr>
          <w:p w14:paraId="7F7C6819" w14:textId="77777777" w:rsidR="009B71AA" w:rsidRDefault="00667D1C">
            <w:pPr>
              <w:pStyle w:val="TableParagraph"/>
              <w:spacing w:before="168"/>
              <w:ind w:left="301" w:right="10"/>
              <w:jc w:val="center"/>
              <w:rPr>
                <w:sz w:val="20"/>
              </w:rPr>
            </w:pPr>
            <w:r>
              <w:rPr>
                <w:sz w:val="20"/>
              </w:rPr>
              <w:t>100</w:t>
            </w:r>
          </w:p>
        </w:tc>
      </w:tr>
    </w:tbl>
    <w:p w14:paraId="479442A5" w14:textId="77777777" w:rsidR="009B71AA" w:rsidRDefault="00667D1C" w:rsidP="005F40F1">
      <w:pPr>
        <w:pStyle w:val="a3"/>
        <w:spacing w:before="120" w:line="360" w:lineRule="auto"/>
        <w:ind w:left="215" w:right="289"/>
        <w:jc w:val="both"/>
      </w:pPr>
      <w:r>
        <w:t xml:space="preserve">Η δράση κατάρτισης αφορά στην αναβάθμιση του τοπικού ανθρώπινου δυναμικού μέσω της ενίσχυσης των δεξιοτήτων των </w:t>
      </w:r>
      <w:proofErr w:type="spellStart"/>
      <w:r>
        <w:t>καταρτιζομένων</w:t>
      </w:r>
      <w:proofErr w:type="spellEnd"/>
      <w:r>
        <w:t xml:space="preserve"> ανέργων. Σκοπός της δράσης αυτής είναι η ενίσχυση της </w:t>
      </w:r>
      <w:proofErr w:type="spellStart"/>
      <w:r>
        <w:t>αυτοαπασχόλησης</w:t>
      </w:r>
      <w:proofErr w:type="spellEnd"/>
      <w:r>
        <w:t>, μέσω της ενθάρρυνσης ανέργων για τη δημιουργία μικρών καινοτομικών επιχειρήσεων,</w:t>
      </w:r>
      <w:r>
        <w:rPr>
          <w:spacing w:val="-10"/>
        </w:rPr>
        <w:t xml:space="preserve"> </w:t>
      </w:r>
      <w:r>
        <w:t>στην</w:t>
      </w:r>
      <w:r>
        <w:rPr>
          <w:spacing w:val="-8"/>
        </w:rPr>
        <w:t xml:space="preserve"> </w:t>
      </w:r>
      <w:r>
        <w:t>ιδιωτική</w:t>
      </w:r>
      <w:r>
        <w:rPr>
          <w:spacing w:val="-7"/>
        </w:rPr>
        <w:t xml:space="preserve"> </w:t>
      </w:r>
      <w:r>
        <w:t>ή</w:t>
      </w:r>
      <w:r>
        <w:rPr>
          <w:spacing w:val="-4"/>
        </w:rPr>
        <w:t xml:space="preserve"> </w:t>
      </w:r>
      <w:r>
        <w:t>και</w:t>
      </w:r>
      <w:r>
        <w:rPr>
          <w:spacing w:val="-7"/>
        </w:rPr>
        <w:t xml:space="preserve"> </w:t>
      </w:r>
      <w:r>
        <w:t>την</w:t>
      </w:r>
      <w:r>
        <w:rPr>
          <w:spacing w:val="-6"/>
        </w:rPr>
        <w:t xml:space="preserve"> </w:t>
      </w:r>
      <w:r>
        <w:t>κοινωνική</w:t>
      </w:r>
      <w:r>
        <w:rPr>
          <w:spacing w:val="-4"/>
        </w:rPr>
        <w:t xml:space="preserve"> </w:t>
      </w:r>
      <w:r>
        <w:t>οικονομία,</w:t>
      </w:r>
      <w:r>
        <w:rPr>
          <w:spacing w:val="-6"/>
        </w:rPr>
        <w:t xml:space="preserve"> </w:t>
      </w:r>
      <w:r>
        <w:t>κυρίως</w:t>
      </w:r>
      <w:r>
        <w:rPr>
          <w:spacing w:val="-7"/>
        </w:rPr>
        <w:t xml:space="preserve"> </w:t>
      </w:r>
      <w:r>
        <w:t>στους</w:t>
      </w:r>
      <w:r>
        <w:rPr>
          <w:spacing w:val="-8"/>
        </w:rPr>
        <w:t xml:space="preserve"> </w:t>
      </w:r>
      <w:r>
        <w:t>τομείς</w:t>
      </w:r>
      <w:r>
        <w:rPr>
          <w:spacing w:val="-6"/>
        </w:rPr>
        <w:t xml:space="preserve"> </w:t>
      </w:r>
      <w:r>
        <w:t>του</w:t>
      </w:r>
      <w:r>
        <w:rPr>
          <w:spacing w:val="-7"/>
        </w:rPr>
        <w:t xml:space="preserve"> </w:t>
      </w:r>
      <w:r>
        <w:t>τουρισμού</w:t>
      </w:r>
      <w:r>
        <w:rPr>
          <w:spacing w:val="-4"/>
        </w:rPr>
        <w:t xml:space="preserve"> </w:t>
      </w:r>
      <w:r>
        <w:t>και</w:t>
      </w:r>
      <w:r>
        <w:rPr>
          <w:spacing w:val="-7"/>
        </w:rPr>
        <w:t xml:space="preserve"> </w:t>
      </w:r>
      <w:r>
        <w:t>του πολιτισμού.</w:t>
      </w:r>
    </w:p>
    <w:p w14:paraId="733212E7" w14:textId="77777777" w:rsidR="009B71AA" w:rsidRDefault="00667D1C" w:rsidP="005F40F1">
      <w:pPr>
        <w:pStyle w:val="a3"/>
        <w:spacing w:after="120" w:line="360" w:lineRule="auto"/>
        <w:ind w:left="215" w:right="289"/>
        <w:jc w:val="both"/>
      </w:pPr>
      <w:r>
        <w:t xml:space="preserve">Στόχος της δράσης είναι να εμπλουτίσουν τις δεξιότητές τους σε θέματα επιχειρηματικότητας και καινοτομίας, ώστε να ενισχύσουν την ανταγωνιστική θέση τους στην αγορά και επομένως την </w:t>
      </w:r>
      <w:proofErr w:type="spellStart"/>
      <w:r>
        <w:t>απασχολησιμότητά</w:t>
      </w:r>
      <w:proofErr w:type="spellEnd"/>
      <w:r>
        <w:t xml:space="preserve"> τους.</w:t>
      </w:r>
    </w:p>
    <w:tbl>
      <w:tblPr>
        <w:tblStyle w:val="TableNormal"/>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6342"/>
        <w:gridCol w:w="1298"/>
      </w:tblGrid>
      <w:tr w:rsidR="009B71AA" w14:paraId="6354500B" w14:textId="77777777" w:rsidTr="0042185A">
        <w:trPr>
          <w:trHeight w:val="318"/>
        </w:trPr>
        <w:tc>
          <w:tcPr>
            <w:tcW w:w="840" w:type="dxa"/>
            <w:shd w:val="clear" w:color="auto" w:fill="DBE5F1" w:themeFill="accent1" w:themeFillTint="33"/>
          </w:tcPr>
          <w:p w14:paraId="4FFB5ED7" w14:textId="77777777" w:rsidR="009B71AA" w:rsidRDefault="00667D1C">
            <w:pPr>
              <w:pStyle w:val="TableParagraph"/>
              <w:spacing w:before="38"/>
              <w:ind w:left="194"/>
              <w:rPr>
                <w:b/>
                <w:sz w:val="20"/>
              </w:rPr>
            </w:pPr>
            <w:r>
              <w:rPr>
                <w:b/>
                <w:sz w:val="20"/>
              </w:rPr>
              <w:t>Α/Α</w:t>
            </w:r>
          </w:p>
        </w:tc>
        <w:tc>
          <w:tcPr>
            <w:tcW w:w="6342" w:type="dxa"/>
            <w:shd w:val="clear" w:color="auto" w:fill="DBE5F1" w:themeFill="accent1" w:themeFillTint="33"/>
          </w:tcPr>
          <w:p w14:paraId="79724847" w14:textId="77777777" w:rsidR="009B71AA" w:rsidRDefault="00667D1C">
            <w:pPr>
              <w:pStyle w:val="TableParagraph"/>
              <w:spacing w:before="38"/>
              <w:ind w:left="1117" w:right="1113"/>
              <w:jc w:val="center"/>
              <w:rPr>
                <w:b/>
                <w:sz w:val="20"/>
              </w:rPr>
            </w:pPr>
            <w:r>
              <w:rPr>
                <w:b/>
                <w:sz w:val="20"/>
              </w:rPr>
              <w:t>ΤΙΤΛΟΣ ΕΚΠΑΙΔΕΥΤΙΚΗΣ ΕΝΟΤΗΤΑΣ</w:t>
            </w:r>
          </w:p>
        </w:tc>
        <w:tc>
          <w:tcPr>
            <w:tcW w:w="1298" w:type="dxa"/>
            <w:shd w:val="clear" w:color="auto" w:fill="DBE5F1" w:themeFill="accent1" w:themeFillTint="33"/>
          </w:tcPr>
          <w:p w14:paraId="304BB465" w14:textId="77777777" w:rsidR="009B71AA" w:rsidRDefault="00667D1C">
            <w:pPr>
              <w:pStyle w:val="TableParagraph"/>
              <w:spacing w:before="38"/>
              <w:ind w:left="332" w:right="327"/>
              <w:jc w:val="center"/>
              <w:rPr>
                <w:b/>
                <w:sz w:val="20"/>
              </w:rPr>
            </w:pPr>
            <w:r>
              <w:rPr>
                <w:b/>
                <w:sz w:val="20"/>
              </w:rPr>
              <w:t>ΩΡΕΣ</w:t>
            </w:r>
          </w:p>
        </w:tc>
      </w:tr>
      <w:tr w:rsidR="009B71AA" w14:paraId="0DD4C08E" w14:textId="77777777">
        <w:trPr>
          <w:trHeight w:val="661"/>
        </w:trPr>
        <w:tc>
          <w:tcPr>
            <w:tcW w:w="840" w:type="dxa"/>
          </w:tcPr>
          <w:p w14:paraId="348FAF88" w14:textId="77777777" w:rsidR="009B71AA" w:rsidRDefault="00667D1C">
            <w:pPr>
              <w:pStyle w:val="TableParagraph"/>
              <w:spacing w:before="209"/>
              <w:ind w:right="96"/>
              <w:jc w:val="right"/>
              <w:rPr>
                <w:sz w:val="20"/>
              </w:rPr>
            </w:pPr>
            <w:r>
              <w:rPr>
                <w:w w:val="99"/>
                <w:sz w:val="20"/>
              </w:rPr>
              <w:t>1</w:t>
            </w:r>
          </w:p>
        </w:tc>
        <w:tc>
          <w:tcPr>
            <w:tcW w:w="6342" w:type="dxa"/>
          </w:tcPr>
          <w:p w14:paraId="074DBFB7" w14:textId="77777777" w:rsidR="009B71AA" w:rsidRDefault="00667D1C">
            <w:pPr>
              <w:pStyle w:val="TableParagraph"/>
              <w:spacing w:before="89"/>
              <w:ind w:left="107" w:right="101"/>
              <w:rPr>
                <w:sz w:val="20"/>
              </w:rPr>
            </w:pPr>
            <w:r>
              <w:rPr>
                <w:sz w:val="20"/>
              </w:rPr>
              <w:t>ΕΠΙΧΕΙΡΗΜΑΤΙΚΟΤΗΤΑ: ΙΔΡΥΣΗ – ΟΡΓΑΝΩΣΗ – ΛΕΙΤΟΥΡΓΙΑ ΜΙΚΡΩΝ ΕΠΙΧΕΙΡΗΣΕΩΝ</w:t>
            </w:r>
          </w:p>
        </w:tc>
        <w:tc>
          <w:tcPr>
            <w:tcW w:w="1298" w:type="dxa"/>
          </w:tcPr>
          <w:p w14:paraId="4CC071A6" w14:textId="77777777" w:rsidR="009B71AA" w:rsidRDefault="00667D1C">
            <w:pPr>
              <w:pStyle w:val="TableParagraph"/>
              <w:spacing w:before="209"/>
              <w:ind w:left="332" w:right="324"/>
              <w:jc w:val="center"/>
              <w:rPr>
                <w:sz w:val="20"/>
              </w:rPr>
            </w:pPr>
            <w:r>
              <w:rPr>
                <w:sz w:val="20"/>
              </w:rPr>
              <w:t>25</w:t>
            </w:r>
          </w:p>
        </w:tc>
      </w:tr>
      <w:tr w:rsidR="009B71AA" w14:paraId="2F00BE6F" w14:textId="77777777">
        <w:trPr>
          <w:trHeight w:val="484"/>
        </w:trPr>
        <w:tc>
          <w:tcPr>
            <w:tcW w:w="840" w:type="dxa"/>
          </w:tcPr>
          <w:p w14:paraId="35EBB37F" w14:textId="77777777" w:rsidR="009B71AA" w:rsidRDefault="00667D1C">
            <w:pPr>
              <w:pStyle w:val="TableParagraph"/>
              <w:spacing w:before="120"/>
              <w:ind w:right="96"/>
              <w:jc w:val="right"/>
              <w:rPr>
                <w:sz w:val="20"/>
              </w:rPr>
            </w:pPr>
            <w:r>
              <w:rPr>
                <w:w w:val="99"/>
                <w:sz w:val="20"/>
              </w:rPr>
              <w:t>2</w:t>
            </w:r>
          </w:p>
        </w:tc>
        <w:tc>
          <w:tcPr>
            <w:tcW w:w="6342" w:type="dxa"/>
          </w:tcPr>
          <w:p w14:paraId="2E51D38C" w14:textId="6408D4B8" w:rsidR="009B71AA" w:rsidRDefault="00667D1C">
            <w:pPr>
              <w:pStyle w:val="TableParagraph"/>
              <w:spacing w:before="8" w:line="242" w:lineRule="exact"/>
              <w:ind w:left="107" w:right="101"/>
              <w:rPr>
                <w:sz w:val="20"/>
              </w:rPr>
            </w:pPr>
            <w:r>
              <w:rPr>
                <w:sz w:val="20"/>
              </w:rPr>
              <w:t xml:space="preserve">KAINOTOMIA KAI </w:t>
            </w:r>
            <w:r w:rsidR="00021D71">
              <w:rPr>
                <w:sz w:val="20"/>
              </w:rPr>
              <w:t>ΕΠΙΧΕΙΡΗΜΑΤΙΚΟΤΗΤΑ</w:t>
            </w:r>
          </w:p>
        </w:tc>
        <w:tc>
          <w:tcPr>
            <w:tcW w:w="1298" w:type="dxa"/>
          </w:tcPr>
          <w:p w14:paraId="142D757B" w14:textId="77777777" w:rsidR="009B71AA" w:rsidRDefault="00667D1C">
            <w:pPr>
              <w:pStyle w:val="TableParagraph"/>
              <w:spacing w:before="120"/>
              <w:ind w:left="332" w:right="324"/>
              <w:jc w:val="center"/>
              <w:rPr>
                <w:sz w:val="20"/>
              </w:rPr>
            </w:pPr>
            <w:r>
              <w:rPr>
                <w:sz w:val="20"/>
              </w:rPr>
              <w:t>10</w:t>
            </w:r>
          </w:p>
        </w:tc>
      </w:tr>
      <w:tr w:rsidR="009B71AA" w14:paraId="7FD13C7B" w14:textId="77777777">
        <w:trPr>
          <w:trHeight w:val="313"/>
        </w:trPr>
        <w:tc>
          <w:tcPr>
            <w:tcW w:w="840" w:type="dxa"/>
          </w:tcPr>
          <w:p w14:paraId="4A967E7E" w14:textId="77777777" w:rsidR="009B71AA" w:rsidRDefault="00667D1C">
            <w:pPr>
              <w:pStyle w:val="TableParagraph"/>
              <w:spacing w:before="31"/>
              <w:ind w:right="96"/>
              <w:jc w:val="right"/>
              <w:rPr>
                <w:sz w:val="20"/>
              </w:rPr>
            </w:pPr>
            <w:r>
              <w:rPr>
                <w:w w:val="99"/>
                <w:sz w:val="20"/>
              </w:rPr>
              <w:t>3</w:t>
            </w:r>
          </w:p>
        </w:tc>
        <w:tc>
          <w:tcPr>
            <w:tcW w:w="6342" w:type="dxa"/>
          </w:tcPr>
          <w:p w14:paraId="0A7F7D45" w14:textId="77777777" w:rsidR="009B71AA" w:rsidRDefault="00667D1C">
            <w:pPr>
              <w:pStyle w:val="TableParagraph"/>
              <w:spacing w:before="31"/>
              <w:ind w:left="107"/>
              <w:rPr>
                <w:sz w:val="20"/>
              </w:rPr>
            </w:pPr>
            <w:r>
              <w:rPr>
                <w:sz w:val="20"/>
              </w:rPr>
              <w:t>ΕΠΙΧΕΙΡΗΜΑΤΙΚΟΤΗΤΑ ΚΑΙ ΤΟΥΡΙΣΜΟΣ</w:t>
            </w:r>
          </w:p>
        </w:tc>
        <w:tc>
          <w:tcPr>
            <w:tcW w:w="1298" w:type="dxa"/>
          </w:tcPr>
          <w:p w14:paraId="57F57D35" w14:textId="77777777" w:rsidR="009B71AA" w:rsidRDefault="00667D1C">
            <w:pPr>
              <w:pStyle w:val="TableParagraph"/>
              <w:spacing w:before="31"/>
              <w:ind w:left="332" w:right="324"/>
              <w:jc w:val="center"/>
              <w:rPr>
                <w:sz w:val="20"/>
              </w:rPr>
            </w:pPr>
            <w:r>
              <w:rPr>
                <w:sz w:val="20"/>
              </w:rPr>
              <w:t>15</w:t>
            </w:r>
          </w:p>
        </w:tc>
      </w:tr>
      <w:tr w:rsidR="009B71AA" w14:paraId="38008B67" w14:textId="77777777">
        <w:trPr>
          <w:trHeight w:val="318"/>
        </w:trPr>
        <w:tc>
          <w:tcPr>
            <w:tcW w:w="840" w:type="dxa"/>
          </w:tcPr>
          <w:p w14:paraId="190A3FE9" w14:textId="77777777" w:rsidR="009B71AA" w:rsidRDefault="00667D1C">
            <w:pPr>
              <w:pStyle w:val="TableParagraph"/>
              <w:spacing w:before="38"/>
              <w:ind w:right="96"/>
              <w:jc w:val="right"/>
              <w:rPr>
                <w:sz w:val="20"/>
              </w:rPr>
            </w:pPr>
            <w:r>
              <w:rPr>
                <w:w w:val="99"/>
                <w:sz w:val="20"/>
              </w:rPr>
              <w:t>4</w:t>
            </w:r>
          </w:p>
        </w:tc>
        <w:tc>
          <w:tcPr>
            <w:tcW w:w="6342" w:type="dxa"/>
          </w:tcPr>
          <w:p w14:paraId="39427F9F" w14:textId="77777777" w:rsidR="009B71AA" w:rsidRDefault="00667D1C">
            <w:pPr>
              <w:pStyle w:val="TableParagraph"/>
              <w:spacing w:before="38"/>
              <w:ind w:left="107"/>
              <w:rPr>
                <w:sz w:val="20"/>
              </w:rPr>
            </w:pPr>
            <w:r>
              <w:rPr>
                <w:sz w:val="20"/>
              </w:rPr>
              <w:t>ΕΠΙΧΕΙΡΗΜΑΤΙΚΟΤΗΤΑ ΚΑΙ ΠΟΛΙΤΙΣΜΟΣ</w:t>
            </w:r>
          </w:p>
        </w:tc>
        <w:tc>
          <w:tcPr>
            <w:tcW w:w="1298" w:type="dxa"/>
          </w:tcPr>
          <w:p w14:paraId="4726D685" w14:textId="77777777" w:rsidR="009B71AA" w:rsidRDefault="00667D1C">
            <w:pPr>
              <w:pStyle w:val="TableParagraph"/>
              <w:spacing w:before="38"/>
              <w:ind w:left="332" w:right="324"/>
              <w:jc w:val="center"/>
              <w:rPr>
                <w:sz w:val="20"/>
              </w:rPr>
            </w:pPr>
            <w:r>
              <w:rPr>
                <w:sz w:val="20"/>
              </w:rPr>
              <w:t>15</w:t>
            </w:r>
          </w:p>
        </w:tc>
      </w:tr>
      <w:tr w:rsidR="009B71AA" w14:paraId="77B6D12E" w14:textId="77777777">
        <w:trPr>
          <w:trHeight w:val="321"/>
        </w:trPr>
        <w:tc>
          <w:tcPr>
            <w:tcW w:w="840" w:type="dxa"/>
          </w:tcPr>
          <w:p w14:paraId="07F0B527" w14:textId="77777777" w:rsidR="009B71AA" w:rsidRDefault="00667D1C">
            <w:pPr>
              <w:pStyle w:val="TableParagraph"/>
              <w:spacing w:before="38"/>
              <w:ind w:right="96"/>
              <w:jc w:val="right"/>
              <w:rPr>
                <w:sz w:val="20"/>
              </w:rPr>
            </w:pPr>
            <w:r>
              <w:rPr>
                <w:w w:val="99"/>
                <w:sz w:val="20"/>
              </w:rPr>
              <w:t>5</w:t>
            </w:r>
          </w:p>
        </w:tc>
        <w:tc>
          <w:tcPr>
            <w:tcW w:w="6342" w:type="dxa"/>
          </w:tcPr>
          <w:p w14:paraId="38625EA1" w14:textId="0053A7A0" w:rsidR="009B71AA" w:rsidRDefault="00667D1C">
            <w:pPr>
              <w:pStyle w:val="TableParagraph"/>
              <w:spacing w:before="38"/>
              <w:ind w:left="107"/>
              <w:rPr>
                <w:sz w:val="20"/>
              </w:rPr>
            </w:pPr>
            <w:r>
              <w:rPr>
                <w:sz w:val="20"/>
              </w:rPr>
              <w:t>ΥΓΕΙΑ ΚΑΙ ΑΣΦΑΛΕΙΑ ΣΤΗΝ ΕΡΓΑΣΙΑ</w:t>
            </w:r>
          </w:p>
        </w:tc>
        <w:tc>
          <w:tcPr>
            <w:tcW w:w="1298" w:type="dxa"/>
          </w:tcPr>
          <w:p w14:paraId="30D50894" w14:textId="77777777" w:rsidR="009B71AA" w:rsidRDefault="00667D1C">
            <w:pPr>
              <w:pStyle w:val="TableParagraph"/>
              <w:spacing w:before="38"/>
              <w:ind w:left="5"/>
              <w:jc w:val="center"/>
              <w:rPr>
                <w:sz w:val="20"/>
              </w:rPr>
            </w:pPr>
            <w:r>
              <w:rPr>
                <w:w w:val="99"/>
                <w:sz w:val="20"/>
              </w:rPr>
              <w:t>2</w:t>
            </w:r>
          </w:p>
        </w:tc>
      </w:tr>
      <w:tr w:rsidR="009B71AA" w14:paraId="3CDFB96E" w14:textId="77777777">
        <w:trPr>
          <w:trHeight w:val="318"/>
        </w:trPr>
        <w:tc>
          <w:tcPr>
            <w:tcW w:w="840" w:type="dxa"/>
          </w:tcPr>
          <w:p w14:paraId="3B83D37D" w14:textId="77777777" w:rsidR="009B71AA" w:rsidRDefault="00667D1C">
            <w:pPr>
              <w:pStyle w:val="TableParagraph"/>
              <w:spacing w:before="38"/>
              <w:ind w:right="96"/>
              <w:jc w:val="right"/>
              <w:rPr>
                <w:sz w:val="20"/>
              </w:rPr>
            </w:pPr>
            <w:r>
              <w:rPr>
                <w:w w:val="99"/>
                <w:sz w:val="20"/>
              </w:rPr>
              <w:t>6</w:t>
            </w:r>
          </w:p>
        </w:tc>
        <w:tc>
          <w:tcPr>
            <w:tcW w:w="6342" w:type="dxa"/>
          </w:tcPr>
          <w:p w14:paraId="4B552CF7" w14:textId="77777777" w:rsidR="009B71AA" w:rsidRDefault="00667D1C">
            <w:pPr>
              <w:pStyle w:val="TableParagraph"/>
              <w:spacing w:before="38"/>
              <w:ind w:left="107"/>
              <w:rPr>
                <w:sz w:val="20"/>
              </w:rPr>
            </w:pPr>
            <w:r>
              <w:rPr>
                <w:sz w:val="20"/>
              </w:rPr>
              <w:t>ΒΑΣΙΚΕΣ ΑΡΧΕΣ ΤΟΥ ΕΡΓΑΤΙΚΟΥ ΔΙΚΑΙΟΥ</w:t>
            </w:r>
          </w:p>
        </w:tc>
        <w:tc>
          <w:tcPr>
            <w:tcW w:w="1298" w:type="dxa"/>
          </w:tcPr>
          <w:p w14:paraId="1DAACF4F" w14:textId="77777777" w:rsidR="009B71AA" w:rsidRDefault="00667D1C">
            <w:pPr>
              <w:pStyle w:val="TableParagraph"/>
              <w:spacing w:before="38"/>
              <w:ind w:left="5"/>
              <w:jc w:val="center"/>
              <w:rPr>
                <w:sz w:val="20"/>
              </w:rPr>
            </w:pPr>
            <w:r>
              <w:rPr>
                <w:w w:val="99"/>
                <w:sz w:val="20"/>
              </w:rPr>
              <w:t>1</w:t>
            </w:r>
          </w:p>
        </w:tc>
      </w:tr>
      <w:tr w:rsidR="009B71AA" w14:paraId="00D3AADC" w14:textId="77777777">
        <w:trPr>
          <w:trHeight w:val="321"/>
        </w:trPr>
        <w:tc>
          <w:tcPr>
            <w:tcW w:w="840" w:type="dxa"/>
          </w:tcPr>
          <w:p w14:paraId="6DD97F7C" w14:textId="77777777" w:rsidR="009B71AA" w:rsidRDefault="00667D1C">
            <w:pPr>
              <w:pStyle w:val="TableParagraph"/>
              <w:spacing w:before="38"/>
              <w:ind w:right="96"/>
              <w:jc w:val="right"/>
              <w:rPr>
                <w:sz w:val="20"/>
              </w:rPr>
            </w:pPr>
            <w:r>
              <w:rPr>
                <w:w w:val="99"/>
                <w:sz w:val="20"/>
              </w:rPr>
              <w:t>7</w:t>
            </w:r>
          </w:p>
        </w:tc>
        <w:tc>
          <w:tcPr>
            <w:tcW w:w="6342" w:type="dxa"/>
          </w:tcPr>
          <w:p w14:paraId="4BFC9FAC" w14:textId="77777777" w:rsidR="009B71AA" w:rsidRDefault="00667D1C">
            <w:pPr>
              <w:pStyle w:val="TableParagraph"/>
              <w:spacing w:before="38"/>
              <w:ind w:left="107"/>
              <w:rPr>
                <w:sz w:val="20"/>
              </w:rPr>
            </w:pPr>
            <w:r>
              <w:rPr>
                <w:sz w:val="20"/>
              </w:rPr>
              <w:t xml:space="preserve">ΠΡΑΚΤΙΚΗ ΑΣΚΗΣΗ - </w:t>
            </w:r>
            <w:proofErr w:type="spellStart"/>
            <w:r>
              <w:rPr>
                <w:sz w:val="20"/>
              </w:rPr>
              <w:t>Case</w:t>
            </w:r>
            <w:proofErr w:type="spellEnd"/>
            <w:r>
              <w:rPr>
                <w:sz w:val="20"/>
              </w:rPr>
              <w:t xml:space="preserve"> </w:t>
            </w:r>
            <w:proofErr w:type="spellStart"/>
            <w:r>
              <w:rPr>
                <w:sz w:val="20"/>
              </w:rPr>
              <w:t>studies</w:t>
            </w:r>
            <w:proofErr w:type="spellEnd"/>
          </w:p>
        </w:tc>
        <w:tc>
          <w:tcPr>
            <w:tcW w:w="1298" w:type="dxa"/>
          </w:tcPr>
          <w:p w14:paraId="35866B6B" w14:textId="77777777" w:rsidR="009B71AA" w:rsidRDefault="00667D1C">
            <w:pPr>
              <w:pStyle w:val="TableParagraph"/>
              <w:spacing w:before="38"/>
              <w:ind w:left="332" w:right="324"/>
              <w:jc w:val="center"/>
              <w:rPr>
                <w:sz w:val="20"/>
              </w:rPr>
            </w:pPr>
            <w:r>
              <w:rPr>
                <w:sz w:val="20"/>
              </w:rPr>
              <w:t>12</w:t>
            </w:r>
          </w:p>
        </w:tc>
      </w:tr>
      <w:tr w:rsidR="009B71AA" w14:paraId="0CBCB1C7" w14:textId="77777777" w:rsidTr="0042185A">
        <w:trPr>
          <w:trHeight w:val="318"/>
        </w:trPr>
        <w:tc>
          <w:tcPr>
            <w:tcW w:w="7182" w:type="dxa"/>
            <w:gridSpan w:val="2"/>
            <w:shd w:val="clear" w:color="auto" w:fill="DBE5F1" w:themeFill="accent1" w:themeFillTint="33"/>
          </w:tcPr>
          <w:p w14:paraId="534E7C3C" w14:textId="77777777" w:rsidR="009B71AA" w:rsidRDefault="00667D1C">
            <w:pPr>
              <w:pStyle w:val="TableParagraph"/>
              <w:spacing w:before="38"/>
              <w:ind w:left="2734" w:right="2727"/>
              <w:jc w:val="center"/>
              <w:rPr>
                <w:b/>
                <w:sz w:val="20"/>
              </w:rPr>
            </w:pPr>
            <w:r>
              <w:rPr>
                <w:b/>
                <w:sz w:val="20"/>
              </w:rPr>
              <w:t>ΣΥΝΟΛΟ ΩΡΩΝ</w:t>
            </w:r>
          </w:p>
        </w:tc>
        <w:tc>
          <w:tcPr>
            <w:tcW w:w="1298" w:type="dxa"/>
            <w:shd w:val="clear" w:color="auto" w:fill="DBE5F1" w:themeFill="accent1" w:themeFillTint="33"/>
          </w:tcPr>
          <w:p w14:paraId="0500DA20" w14:textId="77777777" w:rsidR="009B71AA" w:rsidRDefault="00667D1C">
            <w:pPr>
              <w:pStyle w:val="TableParagraph"/>
              <w:spacing w:before="38"/>
              <w:ind w:left="332" w:right="324"/>
              <w:jc w:val="center"/>
              <w:rPr>
                <w:b/>
                <w:sz w:val="20"/>
              </w:rPr>
            </w:pPr>
            <w:r>
              <w:rPr>
                <w:b/>
                <w:sz w:val="20"/>
              </w:rPr>
              <w:t>80</w:t>
            </w:r>
          </w:p>
        </w:tc>
      </w:tr>
    </w:tbl>
    <w:p w14:paraId="3DFCE2F4" w14:textId="77777777" w:rsidR="009B71AA" w:rsidRDefault="009B71AA">
      <w:pPr>
        <w:pStyle w:val="a3"/>
        <w:rPr>
          <w:sz w:val="12"/>
        </w:rPr>
      </w:pPr>
    </w:p>
    <w:p w14:paraId="299B854E" w14:textId="0C75E3AD" w:rsidR="009B71AA" w:rsidRDefault="00667D1C" w:rsidP="00210BDB">
      <w:pPr>
        <w:pStyle w:val="a3"/>
        <w:spacing w:before="120" w:after="120" w:line="360" w:lineRule="auto"/>
        <w:ind w:left="215" w:right="289"/>
        <w:jc w:val="both"/>
      </w:pPr>
      <w:r>
        <w:t>Στο πλαίσιο του Προγράμματος Κατάρτισης, οι Ωφελούμενοι θα συμμετέχουν υποχρεωτικά στις εξετάσεις πιστοποίησης γνώσεων και δεξιοτήτων στο αντικείμενο:</w:t>
      </w:r>
      <w:r w:rsidRPr="00652B1F">
        <w:t xml:space="preserve"> «</w:t>
      </w:r>
      <w:proofErr w:type="spellStart"/>
      <w:r w:rsidRPr="00652B1F">
        <w:t>Στέλεχος</w:t>
      </w:r>
      <w:proofErr w:type="spellEnd"/>
      <w:r w:rsidRPr="00652B1F">
        <w:t xml:space="preserve"> Ίδρυσης, </w:t>
      </w:r>
      <w:proofErr w:type="spellStart"/>
      <w:r w:rsidRPr="00652B1F">
        <w:t>Οργάνωσης</w:t>
      </w:r>
      <w:proofErr w:type="spellEnd"/>
      <w:r w:rsidRPr="00652B1F">
        <w:t xml:space="preserve"> και Διοίκησης </w:t>
      </w:r>
      <w:proofErr w:type="spellStart"/>
      <w:r w:rsidRPr="00652B1F">
        <w:t>μικρών</w:t>
      </w:r>
      <w:proofErr w:type="spellEnd"/>
      <w:r w:rsidRPr="00652B1F">
        <w:t xml:space="preserve"> και πολύ </w:t>
      </w:r>
      <w:proofErr w:type="spellStart"/>
      <w:r w:rsidRPr="00652B1F">
        <w:t>μικρών</w:t>
      </w:r>
      <w:proofErr w:type="spellEnd"/>
      <w:r w:rsidRPr="00652B1F">
        <w:t xml:space="preserve"> επιχειρήσεων»</w:t>
      </w:r>
      <w:r w:rsidR="0049239A">
        <w:t>.</w:t>
      </w:r>
    </w:p>
    <w:p w14:paraId="619634A0" w14:textId="16B142B9" w:rsidR="0049239A" w:rsidRPr="0049239A" w:rsidRDefault="00667D1C" w:rsidP="0049239A">
      <w:pPr>
        <w:pStyle w:val="3"/>
        <w:numPr>
          <w:ilvl w:val="3"/>
          <w:numId w:val="10"/>
        </w:numPr>
        <w:tabs>
          <w:tab w:val="left" w:pos="2114"/>
        </w:tabs>
        <w:spacing w:before="120" w:after="120"/>
        <w:ind w:left="2115" w:hanging="709"/>
      </w:pPr>
      <w:bookmarkStart w:id="25" w:name="_bookmark12"/>
      <w:bookmarkStart w:id="26" w:name="_Toc39835386"/>
      <w:bookmarkEnd w:id="25"/>
      <w:r>
        <w:t>Εκπαιδευτικοί όροι που θα</w:t>
      </w:r>
      <w:r>
        <w:rPr>
          <w:spacing w:val="-1"/>
        </w:rPr>
        <w:t xml:space="preserve"> </w:t>
      </w:r>
      <w:r>
        <w:t>ακολουθηθούν</w:t>
      </w:r>
      <w:bookmarkEnd w:id="26"/>
    </w:p>
    <w:p w14:paraId="7A9ECED8" w14:textId="77777777" w:rsidR="009B71AA" w:rsidRDefault="00667D1C" w:rsidP="0049239A">
      <w:pPr>
        <w:pStyle w:val="a3"/>
        <w:spacing w:before="120" w:after="120" w:line="360" w:lineRule="auto"/>
        <w:ind w:left="215" w:right="289"/>
        <w:jc w:val="both"/>
      </w:pPr>
      <w:r>
        <w:t>Ενδεικτικά, οι σημαντικότεροι όροι υλοποίησης των προγραμμάτων κατάρτισης έχουν ως εξής :</w:t>
      </w:r>
    </w:p>
    <w:p w14:paraId="6BC06EA6" w14:textId="2B459C2E" w:rsidR="009B71AA" w:rsidRPr="002E6E3E" w:rsidRDefault="00667D1C" w:rsidP="002E6E3E">
      <w:pPr>
        <w:pStyle w:val="a4"/>
        <w:numPr>
          <w:ilvl w:val="0"/>
          <w:numId w:val="23"/>
        </w:numPr>
        <w:tabs>
          <w:tab w:val="left" w:pos="1209"/>
        </w:tabs>
        <w:spacing w:line="360" w:lineRule="auto"/>
        <w:ind w:right="1195"/>
        <w:rPr>
          <w:sz w:val="20"/>
        </w:rPr>
      </w:pPr>
      <w:r w:rsidRPr="002E6E3E">
        <w:rPr>
          <w:sz w:val="20"/>
        </w:rPr>
        <w:t xml:space="preserve">Σύνολο ωρών κατάρτισης κάθε προγράμματος για το σύνολο των </w:t>
      </w:r>
      <w:proofErr w:type="spellStart"/>
      <w:r w:rsidRPr="002E6E3E">
        <w:rPr>
          <w:sz w:val="20"/>
        </w:rPr>
        <w:t>ωφελουμένων</w:t>
      </w:r>
      <w:proofErr w:type="spellEnd"/>
      <w:r w:rsidRPr="002E6E3E">
        <w:rPr>
          <w:sz w:val="20"/>
        </w:rPr>
        <w:t xml:space="preserve"> 80</w:t>
      </w:r>
      <w:r w:rsidR="002E6E3E">
        <w:rPr>
          <w:sz w:val="20"/>
        </w:rPr>
        <w:t xml:space="preserve"> </w:t>
      </w:r>
      <w:r w:rsidRPr="002E6E3E">
        <w:rPr>
          <w:sz w:val="20"/>
        </w:rPr>
        <w:t>ώρες.</w:t>
      </w:r>
    </w:p>
    <w:p w14:paraId="5061BD8E" w14:textId="77777777" w:rsidR="009B71AA" w:rsidRPr="000964CA" w:rsidRDefault="00667D1C" w:rsidP="000964CA">
      <w:pPr>
        <w:pStyle w:val="a4"/>
        <w:numPr>
          <w:ilvl w:val="0"/>
          <w:numId w:val="23"/>
        </w:numPr>
        <w:tabs>
          <w:tab w:val="left" w:pos="1209"/>
        </w:tabs>
        <w:spacing w:line="360" w:lineRule="auto"/>
        <w:ind w:right="1195"/>
        <w:rPr>
          <w:sz w:val="20"/>
        </w:rPr>
      </w:pPr>
      <w:r w:rsidRPr="000964CA">
        <w:rPr>
          <w:sz w:val="20"/>
        </w:rPr>
        <w:t>Κάθε πρόγραμμα μπορεί να υλοποιείται με το ανάλογο μίγμα θεωρίας η και πρακτικής.</w:t>
      </w:r>
    </w:p>
    <w:p w14:paraId="50B1D61D" w14:textId="77777777" w:rsidR="009B71AA" w:rsidRPr="000964CA" w:rsidRDefault="00667D1C" w:rsidP="000964CA">
      <w:pPr>
        <w:pStyle w:val="a4"/>
        <w:numPr>
          <w:ilvl w:val="0"/>
          <w:numId w:val="23"/>
        </w:numPr>
        <w:tabs>
          <w:tab w:val="left" w:pos="1209"/>
        </w:tabs>
        <w:spacing w:line="360" w:lineRule="auto"/>
        <w:ind w:right="1197"/>
        <w:rPr>
          <w:sz w:val="20"/>
        </w:rPr>
      </w:pPr>
      <w:r w:rsidRPr="000964CA">
        <w:rPr>
          <w:sz w:val="20"/>
        </w:rPr>
        <w:t xml:space="preserve">Η πρακτική θα έχει την μορφή των </w:t>
      </w:r>
      <w:proofErr w:type="spellStart"/>
      <w:r w:rsidRPr="000964CA">
        <w:rPr>
          <w:sz w:val="20"/>
        </w:rPr>
        <w:t>case</w:t>
      </w:r>
      <w:proofErr w:type="spellEnd"/>
      <w:r w:rsidRPr="000964CA">
        <w:rPr>
          <w:sz w:val="20"/>
        </w:rPr>
        <w:t xml:space="preserve"> </w:t>
      </w:r>
      <w:proofErr w:type="spellStart"/>
      <w:r w:rsidRPr="000964CA">
        <w:rPr>
          <w:sz w:val="20"/>
        </w:rPr>
        <w:t>studies</w:t>
      </w:r>
      <w:proofErr w:type="spellEnd"/>
      <w:r w:rsidRPr="000964CA">
        <w:rPr>
          <w:sz w:val="20"/>
        </w:rPr>
        <w:t xml:space="preserve"> και θα πραγματοποιηθεί εντός της αιθούσης της</w:t>
      </w:r>
      <w:r w:rsidRPr="000964CA">
        <w:rPr>
          <w:spacing w:val="-2"/>
          <w:sz w:val="20"/>
        </w:rPr>
        <w:t xml:space="preserve"> </w:t>
      </w:r>
      <w:r w:rsidRPr="000964CA">
        <w:rPr>
          <w:sz w:val="20"/>
        </w:rPr>
        <w:t>θεωρίας.</w:t>
      </w:r>
    </w:p>
    <w:p w14:paraId="516FF518" w14:textId="77777777" w:rsidR="009B71AA" w:rsidRPr="000964CA" w:rsidRDefault="00667D1C" w:rsidP="000964CA">
      <w:pPr>
        <w:pStyle w:val="a4"/>
        <w:numPr>
          <w:ilvl w:val="0"/>
          <w:numId w:val="23"/>
        </w:numPr>
        <w:tabs>
          <w:tab w:val="left" w:pos="1209"/>
        </w:tabs>
        <w:spacing w:line="360" w:lineRule="auto"/>
        <w:ind w:right="1201"/>
        <w:rPr>
          <w:sz w:val="20"/>
        </w:rPr>
      </w:pPr>
      <w:r w:rsidRPr="000964CA">
        <w:rPr>
          <w:sz w:val="20"/>
        </w:rPr>
        <w:t>Αριθμός</w:t>
      </w:r>
      <w:r w:rsidRPr="000964CA">
        <w:rPr>
          <w:spacing w:val="-7"/>
          <w:sz w:val="20"/>
        </w:rPr>
        <w:t xml:space="preserve"> </w:t>
      </w:r>
      <w:proofErr w:type="spellStart"/>
      <w:r w:rsidRPr="000964CA">
        <w:rPr>
          <w:sz w:val="20"/>
        </w:rPr>
        <w:t>καταρτιζομένων</w:t>
      </w:r>
      <w:proofErr w:type="spellEnd"/>
      <w:r w:rsidRPr="000964CA">
        <w:rPr>
          <w:spacing w:val="-5"/>
          <w:sz w:val="20"/>
        </w:rPr>
        <w:t xml:space="preserve"> </w:t>
      </w:r>
      <w:r w:rsidRPr="000964CA">
        <w:rPr>
          <w:sz w:val="20"/>
        </w:rPr>
        <w:t>ανά</w:t>
      </w:r>
      <w:r w:rsidRPr="000964CA">
        <w:rPr>
          <w:spacing w:val="-6"/>
          <w:sz w:val="20"/>
        </w:rPr>
        <w:t xml:space="preserve"> </w:t>
      </w:r>
      <w:r w:rsidRPr="000964CA">
        <w:rPr>
          <w:sz w:val="20"/>
        </w:rPr>
        <w:t>Τμήμα</w:t>
      </w:r>
      <w:r w:rsidRPr="000964CA">
        <w:rPr>
          <w:spacing w:val="-6"/>
          <w:sz w:val="20"/>
        </w:rPr>
        <w:t xml:space="preserve"> </w:t>
      </w:r>
      <w:r w:rsidRPr="000964CA">
        <w:rPr>
          <w:sz w:val="20"/>
        </w:rPr>
        <w:t>:</w:t>
      </w:r>
      <w:r w:rsidRPr="000964CA">
        <w:rPr>
          <w:spacing w:val="-8"/>
          <w:sz w:val="20"/>
        </w:rPr>
        <w:t xml:space="preserve"> </w:t>
      </w:r>
      <w:r w:rsidRPr="000964CA">
        <w:rPr>
          <w:sz w:val="20"/>
        </w:rPr>
        <w:t>είκοσι</w:t>
      </w:r>
      <w:r w:rsidRPr="000964CA">
        <w:rPr>
          <w:spacing w:val="-5"/>
          <w:sz w:val="20"/>
        </w:rPr>
        <w:t xml:space="preserve"> </w:t>
      </w:r>
      <w:r w:rsidRPr="000964CA">
        <w:rPr>
          <w:sz w:val="20"/>
        </w:rPr>
        <w:t>πέντε</w:t>
      </w:r>
      <w:r w:rsidRPr="000964CA">
        <w:rPr>
          <w:spacing w:val="-8"/>
          <w:sz w:val="20"/>
        </w:rPr>
        <w:t xml:space="preserve"> </w:t>
      </w:r>
      <w:r w:rsidRPr="000964CA">
        <w:rPr>
          <w:sz w:val="20"/>
        </w:rPr>
        <w:t>(25)</w:t>
      </w:r>
      <w:r w:rsidRPr="000964CA">
        <w:rPr>
          <w:spacing w:val="-8"/>
          <w:sz w:val="20"/>
        </w:rPr>
        <w:t xml:space="preserve"> </w:t>
      </w:r>
      <w:r w:rsidRPr="000964CA">
        <w:rPr>
          <w:sz w:val="20"/>
        </w:rPr>
        <w:t>άτομα</w:t>
      </w:r>
      <w:r w:rsidRPr="000964CA">
        <w:rPr>
          <w:spacing w:val="-6"/>
          <w:sz w:val="20"/>
        </w:rPr>
        <w:t xml:space="preserve"> </w:t>
      </w:r>
      <w:r w:rsidRPr="000964CA">
        <w:rPr>
          <w:sz w:val="20"/>
        </w:rPr>
        <w:t>(κατά</w:t>
      </w:r>
      <w:r w:rsidRPr="000964CA">
        <w:rPr>
          <w:spacing w:val="-6"/>
          <w:sz w:val="20"/>
        </w:rPr>
        <w:t xml:space="preserve"> </w:t>
      </w:r>
      <w:r w:rsidRPr="000964CA">
        <w:rPr>
          <w:sz w:val="20"/>
        </w:rPr>
        <w:t>την</w:t>
      </w:r>
      <w:r w:rsidRPr="000964CA">
        <w:rPr>
          <w:spacing w:val="-4"/>
          <w:sz w:val="20"/>
        </w:rPr>
        <w:t xml:space="preserve"> </w:t>
      </w:r>
      <w:r w:rsidRPr="000964CA">
        <w:rPr>
          <w:sz w:val="20"/>
        </w:rPr>
        <w:t>έναρξη</w:t>
      </w:r>
      <w:r w:rsidRPr="000964CA">
        <w:rPr>
          <w:spacing w:val="-8"/>
          <w:sz w:val="20"/>
        </w:rPr>
        <w:t xml:space="preserve"> </w:t>
      </w:r>
      <w:r w:rsidRPr="000964CA">
        <w:rPr>
          <w:sz w:val="20"/>
        </w:rPr>
        <w:t>του προγράμματος).</w:t>
      </w:r>
    </w:p>
    <w:p w14:paraId="4F1A7C66" w14:textId="77777777" w:rsidR="009B71AA" w:rsidRPr="000964CA" w:rsidRDefault="00667D1C" w:rsidP="000964CA">
      <w:pPr>
        <w:pStyle w:val="a4"/>
        <w:numPr>
          <w:ilvl w:val="0"/>
          <w:numId w:val="23"/>
        </w:numPr>
        <w:tabs>
          <w:tab w:val="left" w:pos="1209"/>
        </w:tabs>
        <w:spacing w:line="360" w:lineRule="auto"/>
        <w:ind w:right="1196"/>
        <w:rPr>
          <w:sz w:val="20"/>
        </w:rPr>
      </w:pPr>
      <w:r w:rsidRPr="000964CA">
        <w:rPr>
          <w:sz w:val="20"/>
        </w:rPr>
        <w:t xml:space="preserve">Η ημερήσια διάρκεια της θεωρητικής κατάρτισης ή/και των </w:t>
      </w:r>
      <w:proofErr w:type="spellStart"/>
      <w:r w:rsidRPr="000964CA">
        <w:rPr>
          <w:sz w:val="20"/>
        </w:rPr>
        <w:t>case</w:t>
      </w:r>
      <w:proofErr w:type="spellEnd"/>
      <w:r w:rsidRPr="000964CA">
        <w:rPr>
          <w:sz w:val="20"/>
        </w:rPr>
        <w:t xml:space="preserve"> </w:t>
      </w:r>
      <w:proofErr w:type="spellStart"/>
      <w:r w:rsidRPr="000964CA">
        <w:rPr>
          <w:sz w:val="20"/>
        </w:rPr>
        <w:t>studies</w:t>
      </w:r>
      <w:proofErr w:type="spellEnd"/>
      <w:r w:rsidRPr="000964CA">
        <w:rPr>
          <w:sz w:val="20"/>
        </w:rPr>
        <w:t xml:space="preserve"> δε θα υπερβαίνει τις έξι</w:t>
      </w:r>
      <w:r w:rsidRPr="000964CA">
        <w:rPr>
          <w:spacing w:val="66"/>
          <w:sz w:val="20"/>
        </w:rPr>
        <w:t xml:space="preserve"> </w:t>
      </w:r>
      <w:r w:rsidRPr="000964CA">
        <w:rPr>
          <w:sz w:val="20"/>
        </w:rPr>
        <w:t>(6).</w:t>
      </w:r>
    </w:p>
    <w:p w14:paraId="4623375C" w14:textId="77777777" w:rsidR="009B71AA" w:rsidRPr="000964CA" w:rsidRDefault="00667D1C" w:rsidP="000964CA">
      <w:pPr>
        <w:pStyle w:val="a4"/>
        <w:numPr>
          <w:ilvl w:val="0"/>
          <w:numId w:val="23"/>
        </w:numPr>
        <w:tabs>
          <w:tab w:val="left" w:pos="1209"/>
        </w:tabs>
        <w:spacing w:line="360" w:lineRule="auto"/>
        <w:ind w:right="1196"/>
        <w:rPr>
          <w:sz w:val="20"/>
        </w:rPr>
      </w:pPr>
      <w:r w:rsidRPr="000964CA">
        <w:rPr>
          <w:sz w:val="20"/>
        </w:rPr>
        <w:t>Οι</w:t>
      </w:r>
      <w:r w:rsidRPr="000964CA">
        <w:rPr>
          <w:spacing w:val="-6"/>
          <w:sz w:val="20"/>
        </w:rPr>
        <w:t xml:space="preserve"> </w:t>
      </w:r>
      <w:r w:rsidRPr="000964CA">
        <w:rPr>
          <w:sz w:val="20"/>
        </w:rPr>
        <w:t>εκπαιδευτές</w:t>
      </w:r>
      <w:r w:rsidRPr="000964CA">
        <w:rPr>
          <w:spacing w:val="-6"/>
          <w:sz w:val="20"/>
        </w:rPr>
        <w:t xml:space="preserve"> </w:t>
      </w:r>
      <w:r w:rsidRPr="000964CA">
        <w:rPr>
          <w:sz w:val="20"/>
        </w:rPr>
        <w:t>θεωρητικής</w:t>
      </w:r>
      <w:r w:rsidRPr="000964CA">
        <w:rPr>
          <w:spacing w:val="-6"/>
          <w:sz w:val="20"/>
        </w:rPr>
        <w:t xml:space="preserve"> </w:t>
      </w:r>
      <w:r w:rsidRPr="000964CA">
        <w:rPr>
          <w:sz w:val="20"/>
        </w:rPr>
        <w:t>κατάρτισης</w:t>
      </w:r>
      <w:r w:rsidRPr="000964CA">
        <w:rPr>
          <w:spacing w:val="-3"/>
          <w:sz w:val="20"/>
        </w:rPr>
        <w:t xml:space="preserve"> </w:t>
      </w:r>
      <w:r w:rsidRPr="000964CA">
        <w:rPr>
          <w:sz w:val="20"/>
        </w:rPr>
        <w:t>και</w:t>
      </w:r>
      <w:r w:rsidRPr="000964CA">
        <w:rPr>
          <w:spacing w:val="-2"/>
          <w:sz w:val="20"/>
        </w:rPr>
        <w:t xml:space="preserve"> </w:t>
      </w:r>
      <w:r w:rsidRPr="000964CA">
        <w:rPr>
          <w:sz w:val="20"/>
        </w:rPr>
        <w:t>των</w:t>
      </w:r>
      <w:r w:rsidRPr="000964CA">
        <w:rPr>
          <w:spacing w:val="-4"/>
          <w:sz w:val="20"/>
        </w:rPr>
        <w:t xml:space="preserve"> </w:t>
      </w:r>
      <w:proofErr w:type="spellStart"/>
      <w:r w:rsidRPr="000964CA">
        <w:rPr>
          <w:sz w:val="20"/>
        </w:rPr>
        <w:t>case</w:t>
      </w:r>
      <w:proofErr w:type="spellEnd"/>
      <w:r w:rsidRPr="000964CA">
        <w:rPr>
          <w:spacing w:val="-4"/>
          <w:sz w:val="20"/>
        </w:rPr>
        <w:t xml:space="preserve"> </w:t>
      </w:r>
      <w:proofErr w:type="spellStart"/>
      <w:r w:rsidRPr="000964CA">
        <w:rPr>
          <w:sz w:val="20"/>
        </w:rPr>
        <w:t>studies</w:t>
      </w:r>
      <w:proofErr w:type="spellEnd"/>
      <w:r w:rsidRPr="000964CA">
        <w:rPr>
          <w:sz w:val="20"/>
        </w:rPr>
        <w:t>,</w:t>
      </w:r>
      <w:r w:rsidRPr="000964CA">
        <w:rPr>
          <w:spacing w:val="-6"/>
          <w:sz w:val="20"/>
        </w:rPr>
        <w:t xml:space="preserve"> </w:t>
      </w:r>
      <w:r w:rsidRPr="000964CA">
        <w:rPr>
          <w:sz w:val="20"/>
        </w:rPr>
        <w:t>θα</w:t>
      </w:r>
      <w:r w:rsidRPr="000964CA">
        <w:rPr>
          <w:spacing w:val="-5"/>
          <w:sz w:val="20"/>
        </w:rPr>
        <w:t xml:space="preserve"> </w:t>
      </w:r>
      <w:r w:rsidRPr="000964CA">
        <w:rPr>
          <w:sz w:val="20"/>
        </w:rPr>
        <w:t>προέρχονται</w:t>
      </w:r>
      <w:r w:rsidRPr="000964CA">
        <w:rPr>
          <w:spacing w:val="-6"/>
          <w:sz w:val="20"/>
        </w:rPr>
        <w:t xml:space="preserve"> </w:t>
      </w:r>
      <w:r w:rsidRPr="000964CA">
        <w:rPr>
          <w:sz w:val="20"/>
        </w:rPr>
        <w:t>από</w:t>
      </w:r>
      <w:r w:rsidRPr="000964CA">
        <w:rPr>
          <w:spacing w:val="-4"/>
          <w:sz w:val="20"/>
        </w:rPr>
        <w:t xml:space="preserve"> </w:t>
      </w:r>
      <w:r w:rsidRPr="000964CA">
        <w:rPr>
          <w:sz w:val="20"/>
        </w:rPr>
        <w:t xml:space="preserve">το μητρώο πιστοποιημένων εκπαιδευτών του ΕΟΠΠΕΠ. Εξαιρετικά, σε περιοχές και θεματικά αντικείμενα κατάρτισης όπου τεκμηριώνεται η έλλειψη ή </w:t>
      </w:r>
      <w:r w:rsidRPr="000964CA">
        <w:rPr>
          <w:sz w:val="20"/>
        </w:rPr>
        <w:lastRenderedPageBreak/>
        <w:t>η ανεπάρκεια πιστοποιημένων εκπαιδευτών σε συγκεκριμένα ΣΤΕΠ, θα παρέχεται η δυνατότητα αξιοποίησης</w:t>
      </w:r>
      <w:r w:rsidRPr="000964CA">
        <w:rPr>
          <w:spacing w:val="-9"/>
          <w:sz w:val="20"/>
        </w:rPr>
        <w:t xml:space="preserve"> </w:t>
      </w:r>
      <w:r w:rsidRPr="000964CA">
        <w:rPr>
          <w:sz w:val="20"/>
        </w:rPr>
        <w:t>μη</w:t>
      </w:r>
      <w:r w:rsidRPr="000964CA">
        <w:rPr>
          <w:spacing w:val="-9"/>
          <w:sz w:val="20"/>
        </w:rPr>
        <w:t xml:space="preserve"> </w:t>
      </w:r>
      <w:r w:rsidRPr="000964CA">
        <w:rPr>
          <w:sz w:val="20"/>
        </w:rPr>
        <w:t>πιστοποιημένων</w:t>
      </w:r>
      <w:r w:rsidRPr="000964CA">
        <w:rPr>
          <w:spacing w:val="-10"/>
          <w:sz w:val="20"/>
        </w:rPr>
        <w:t xml:space="preserve"> </w:t>
      </w:r>
      <w:r w:rsidRPr="000964CA">
        <w:rPr>
          <w:sz w:val="20"/>
        </w:rPr>
        <w:t>εκπαιδευτών</w:t>
      </w:r>
      <w:r w:rsidRPr="000964CA">
        <w:rPr>
          <w:spacing w:val="-10"/>
          <w:sz w:val="20"/>
        </w:rPr>
        <w:t xml:space="preserve"> </w:t>
      </w:r>
      <w:r w:rsidRPr="000964CA">
        <w:rPr>
          <w:sz w:val="20"/>
        </w:rPr>
        <w:t>ενηλίκων</w:t>
      </w:r>
      <w:r w:rsidRPr="000964CA">
        <w:rPr>
          <w:spacing w:val="-10"/>
          <w:sz w:val="20"/>
        </w:rPr>
        <w:t xml:space="preserve"> </w:t>
      </w:r>
      <w:r w:rsidRPr="000964CA">
        <w:rPr>
          <w:sz w:val="20"/>
        </w:rPr>
        <w:t>σε</w:t>
      </w:r>
      <w:r w:rsidRPr="000964CA">
        <w:rPr>
          <w:spacing w:val="-9"/>
          <w:sz w:val="20"/>
        </w:rPr>
        <w:t xml:space="preserve"> </w:t>
      </w:r>
      <w:r w:rsidRPr="000964CA">
        <w:rPr>
          <w:sz w:val="20"/>
        </w:rPr>
        <w:t>ποσοστό</w:t>
      </w:r>
      <w:r w:rsidRPr="000964CA">
        <w:rPr>
          <w:spacing w:val="-10"/>
          <w:sz w:val="20"/>
        </w:rPr>
        <w:t xml:space="preserve"> </w:t>
      </w:r>
      <w:r w:rsidRPr="000964CA">
        <w:rPr>
          <w:sz w:val="20"/>
        </w:rPr>
        <w:t>που</w:t>
      </w:r>
      <w:r w:rsidRPr="000964CA">
        <w:rPr>
          <w:spacing w:val="-11"/>
          <w:sz w:val="20"/>
        </w:rPr>
        <w:t xml:space="preserve"> </w:t>
      </w:r>
      <w:r w:rsidRPr="000964CA">
        <w:rPr>
          <w:sz w:val="20"/>
        </w:rPr>
        <w:t>δεν</w:t>
      </w:r>
      <w:r w:rsidRPr="000964CA">
        <w:rPr>
          <w:spacing w:val="-10"/>
          <w:sz w:val="20"/>
        </w:rPr>
        <w:t xml:space="preserve"> </w:t>
      </w:r>
      <w:r w:rsidRPr="000964CA">
        <w:rPr>
          <w:sz w:val="20"/>
        </w:rPr>
        <w:t>υπερβαίνει το 20% του συνόλου των ωρών κατάρτισης. Για την πρακτική άσκηση θα ορίζονται επόπτες</w:t>
      </w:r>
      <w:r w:rsidRPr="000964CA">
        <w:rPr>
          <w:spacing w:val="-3"/>
          <w:sz w:val="20"/>
        </w:rPr>
        <w:t xml:space="preserve"> </w:t>
      </w:r>
      <w:r w:rsidRPr="000964CA">
        <w:rPr>
          <w:sz w:val="20"/>
        </w:rPr>
        <w:t>πρακτικής.</w:t>
      </w:r>
    </w:p>
    <w:p w14:paraId="500FAA40" w14:textId="77777777" w:rsidR="009B71AA" w:rsidRPr="000964CA" w:rsidRDefault="00667D1C" w:rsidP="000964CA">
      <w:pPr>
        <w:pStyle w:val="a4"/>
        <w:numPr>
          <w:ilvl w:val="0"/>
          <w:numId w:val="23"/>
        </w:numPr>
        <w:tabs>
          <w:tab w:val="left" w:pos="1209"/>
        </w:tabs>
        <w:spacing w:line="360" w:lineRule="auto"/>
        <w:ind w:right="1201"/>
        <w:rPr>
          <w:sz w:val="20"/>
        </w:rPr>
      </w:pPr>
      <w:r w:rsidRPr="000964CA">
        <w:rPr>
          <w:sz w:val="20"/>
        </w:rPr>
        <w:t>Κάθε ωφελούμενος υποχρεούται να παρακολουθεί ανελλιπώς το πρόγραμμα κατάρτισης καθώς και να συμμετάσχει στις εξετάσεις πιστοποίησης γνώσεων και δεξιοτήτων.</w:t>
      </w:r>
    </w:p>
    <w:p w14:paraId="04032D53" w14:textId="77777777" w:rsidR="009B71AA" w:rsidRPr="000964CA" w:rsidRDefault="00667D1C" w:rsidP="000964CA">
      <w:pPr>
        <w:pStyle w:val="a4"/>
        <w:numPr>
          <w:ilvl w:val="0"/>
          <w:numId w:val="23"/>
        </w:numPr>
        <w:tabs>
          <w:tab w:val="left" w:pos="1209"/>
        </w:tabs>
        <w:spacing w:line="360" w:lineRule="auto"/>
        <w:ind w:right="1196"/>
        <w:rPr>
          <w:sz w:val="20"/>
        </w:rPr>
      </w:pPr>
      <w:r w:rsidRPr="000964CA">
        <w:rPr>
          <w:sz w:val="20"/>
        </w:rPr>
        <w:t xml:space="preserve">Επιτρέπεται η απουσία των </w:t>
      </w:r>
      <w:proofErr w:type="spellStart"/>
      <w:r w:rsidRPr="000964CA">
        <w:rPr>
          <w:sz w:val="20"/>
        </w:rPr>
        <w:t>καταρτιζομένων</w:t>
      </w:r>
      <w:proofErr w:type="spellEnd"/>
      <w:r w:rsidRPr="000964CA">
        <w:rPr>
          <w:sz w:val="20"/>
        </w:rPr>
        <w:t xml:space="preserve"> σε ποσοστό 10% επί της συνολικής διάρκειας των ωρών του προγράμματος. Ειδικά για τα προγράμματα κατάρτισης στα οποία συμμετέχουν καταρτιζόμενοι οι οποίοι είναι άτομα με αναπηρίες, το ποσοστό επιτρεπτών απουσιών αυξάνεται στο 20% μετά από αιτιολογία και σε συνεννόηση με τον καταρτιζόμενο. Το ίδιο ποσοστό 20% ισχύει για τους καταρτιζόμενους, οι οποίοι κατά</w:t>
      </w:r>
      <w:r w:rsidRPr="000964CA">
        <w:rPr>
          <w:spacing w:val="-7"/>
          <w:sz w:val="20"/>
        </w:rPr>
        <w:t xml:space="preserve"> </w:t>
      </w:r>
      <w:r w:rsidRPr="000964CA">
        <w:rPr>
          <w:sz w:val="20"/>
        </w:rPr>
        <w:t>τη</w:t>
      </w:r>
      <w:r w:rsidRPr="000964CA">
        <w:rPr>
          <w:spacing w:val="-6"/>
          <w:sz w:val="20"/>
        </w:rPr>
        <w:t xml:space="preserve"> </w:t>
      </w:r>
      <w:r w:rsidRPr="000964CA">
        <w:rPr>
          <w:sz w:val="20"/>
        </w:rPr>
        <w:t>διάρκεια</w:t>
      </w:r>
      <w:r w:rsidRPr="000964CA">
        <w:rPr>
          <w:spacing w:val="-7"/>
          <w:sz w:val="20"/>
        </w:rPr>
        <w:t xml:space="preserve"> </w:t>
      </w:r>
      <w:r w:rsidRPr="000964CA">
        <w:rPr>
          <w:sz w:val="20"/>
        </w:rPr>
        <w:t>της</w:t>
      </w:r>
      <w:r w:rsidRPr="000964CA">
        <w:rPr>
          <w:spacing w:val="-5"/>
          <w:sz w:val="20"/>
        </w:rPr>
        <w:t xml:space="preserve"> </w:t>
      </w:r>
      <w:r w:rsidRPr="000964CA">
        <w:rPr>
          <w:sz w:val="20"/>
        </w:rPr>
        <w:t>υλοποίησης</w:t>
      </w:r>
      <w:r w:rsidRPr="000964CA">
        <w:rPr>
          <w:spacing w:val="-5"/>
          <w:sz w:val="20"/>
        </w:rPr>
        <w:t xml:space="preserve"> </w:t>
      </w:r>
      <w:r w:rsidRPr="000964CA">
        <w:rPr>
          <w:sz w:val="20"/>
        </w:rPr>
        <w:t>του</w:t>
      </w:r>
      <w:r w:rsidRPr="000964CA">
        <w:rPr>
          <w:spacing w:val="-9"/>
          <w:sz w:val="20"/>
        </w:rPr>
        <w:t xml:space="preserve"> </w:t>
      </w:r>
      <w:r w:rsidRPr="000964CA">
        <w:rPr>
          <w:sz w:val="20"/>
        </w:rPr>
        <w:t>προγράμματος</w:t>
      </w:r>
      <w:r w:rsidRPr="000964CA">
        <w:rPr>
          <w:spacing w:val="-7"/>
          <w:sz w:val="20"/>
        </w:rPr>
        <w:t xml:space="preserve"> </w:t>
      </w:r>
      <w:r w:rsidRPr="000964CA">
        <w:rPr>
          <w:sz w:val="20"/>
        </w:rPr>
        <w:t>έχουν</w:t>
      </w:r>
      <w:r w:rsidRPr="000964CA">
        <w:rPr>
          <w:spacing w:val="-7"/>
          <w:sz w:val="20"/>
        </w:rPr>
        <w:t xml:space="preserve"> </w:t>
      </w:r>
      <w:r w:rsidRPr="000964CA">
        <w:rPr>
          <w:sz w:val="20"/>
        </w:rPr>
        <w:t>αποδεδειγμένη</w:t>
      </w:r>
      <w:r w:rsidRPr="000964CA">
        <w:rPr>
          <w:spacing w:val="-7"/>
          <w:sz w:val="20"/>
        </w:rPr>
        <w:t xml:space="preserve"> </w:t>
      </w:r>
      <w:r w:rsidRPr="000964CA">
        <w:rPr>
          <w:sz w:val="20"/>
        </w:rPr>
        <w:t>νοσηλεία</w:t>
      </w:r>
      <w:r w:rsidRPr="000964CA">
        <w:rPr>
          <w:spacing w:val="-6"/>
          <w:sz w:val="20"/>
        </w:rPr>
        <w:t xml:space="preserve"> </w:t>
      </w:r>
      <w:r w:rsidRPr="000964CA">
        <w:rPr>
          <w:sz w:val="20"/>
        </w:rPr>
        <w:t>σε δημόσιο νοσοκομείο, όπως επίσης για τις εγκυμονούσες γυναίκες και τις γυναίκες που διανύουν περίοδο λοχείας. Στις περιπτώσεις αυτές ο υπεύθυνος του αναδόχου θα βοηθήσει τον καταρτιζόμενο να καλύψει τη διδακτική ύλη, για να μπορέσει να παρακολουθήσει απρόσκοπτα τη συνέχεια του προγράμματος. Καταρτιζόμενοι που έχουν πραγματοποιήσει απουσίες άνω των ανωτέρω επιτρεπτών ορίων απουσιών δεν δικαιούνται οποιασδήποτε αμοιβής και δεν τους χορηγείται βεβαίωση παρακολούθησης του</w:t>
      </w:r>
      <w:r w:rsidRPr="000964CA">
        <w:rPr>
          <w:spacing w:val="-3"/>
          <w:sz w:val="20"/>
        </w:rPr>
        <w:t xml:space="preserve"> </w:t>
      </w:r>
      <w:r w:rsidRPr="000964CA">
        <w:rPr>
          <w:sz w:val="20"/>
        </w:rPr>
        <w:t>προγράμματος.</w:t>
      </w:r>
    </w:p>
    <w:p w14:paraId="08EE74FD" w14:textId="77777777" w:rsidR="009B71AA" w:rsidRPr="000964CA" w:rsidRDefault="00667D1C" w:rsidP="000964CA">
      <w:pPr>
        <w:pStyle w:val="a4"/>
        <w:numPr>
          <w:ilvl w:val="0"/>
          <w:numId w:val="23"/>
        </w:numPr>
        <w:tabs>
          <w:tab w:val="left" w:pos="1209"/>
        </w:tabs>
        <w:spacing w:line="360" w:lineRule="auto"/>
        <w:ind w:right="1197"/>
        <w:rPr>
          <w:sz w:val="20"/>
        </w:rPr>
      </w:pPr>
      <w:r w:rsidRPr="000964CA">
        <w:rPr>
          <w:sz w:val="20"/>
        </w:rPr>
        <w:t xml:space="preserve">Σε περίπτωση αδυναμίας συμμετοχής των </w:t>
      </w:r>
      <w:proofErr w:type="spellStart"/>
      <w:r w:rsidRPr="000964CA">
        <w:rPr>
          <w:sz w:val="20"/>
        </w:rPr>
        <w:t>ωφελουμένων</w:t>
      </w:r>
      <w:proofErr w:type="spellEnd"/>
      <w:r w:rsidRPr="000964CA">
        <w:rPr>
          <w:sz w:val="20"/>
        </w:rPr>
        <w:t xml:space="preserve"> στην πρώτη εξέταση πιστοποίησης γνώσεων και δεξιοτήτων, ο ωφελούμενος δύναται να συμμετάσχει στη δεύτερη προγραμματισμένη εξέταση (επανεξέταση). Σε εξαιρετικές περιπτώσεις, κατά τις οποίες ο ωφελούμενος, κατόπιν αιτιολόγησης, αδυνατεί να συμμετάσχει στις εξετάσεις και στις επανεξετάσεις πιστοποίησης γνώσεων και δεξιοτήτων, δύναται να εξεταστεί σε διαφορετική</w:t>
      </w:r>
      <w:r w:rsidRPr="000964CA">
        <w:rPr>
          <w:spacing w:val="1"/>
          <w:sz w:val="20"/>
        </w:rPr>
        <w:t xml:space="preserve"> </w:t>
      </w:r>
      <w:r w:rsidRPr="000964CA">
        <w:rPr>
          <w:sz w:val="20"/>
        </w:rPr>
        <w:t>ημερομηνία.</w:t>
      </w:r>
    </w:p>
    <w:p w14:paraId="487E7E10" w14:textId="3A684E9D" w:rsidR="009B71AA" w:rsidRPr="00E615BF" w:rsidRDefault="00667D1C" w:rsidP="00E615BF">
      <w:pPr>
        <w:pStyle w:val="a4"/>
        <w:numPr>
          <w:ilvl w:val="0"/>
          <w:numId w:val="23"/>
        </w:numPr>
        <w:tabs>
          <w:tab w:val="left" w:pos="1209"/>
        </w:tabs>
        <w:spacing w:line="360" w:lineRule="auto"/>
        <w:ind w:right="1196"/>
        <w:rPr>
          <w:sz w:val="20"/>
        </w:rPr>
      </w:pPr>
      <w:r w:rsidRPr="000964CA">
        <w:rPr>
          <w:sz w:val="20"/>
        </w:rPr>
        <w:t>Στην περίπτωση που ωφελούμενος υπερβεί το ως άνω επιτρεπόμενο όριο απουσιών ή δεν συμμετάσχει στις εξετάσεις πιστοποίησης χάνει το δικαίωμα του εκπαιδευτικού επιδόματος. Κατά την έναρξη της συμμετοχής του στη δράση, ο ωφελούμενος υποχρεούται να συμπληρώσει τα ερωτηματολόγια για τη συλλογή</w:t>
      </w:r>
      <w:r w:rsidRPr="00E615BF">
        <w:rPr>
          <w:sz w:val="20"/>
        </w:rPr>
        <w:t xml:space="preserve"> </w:t>
      </w:r>
      <w:r w:rsidRPr="000964CA">
        <w:rPr>
          <w:sz w:val="20"/>
        </w:rPr>
        <w:t>πληροφοριακών</w:t>
      </w:r>
      <w:r w:rsidR="00E615BF">
        <w:rPr>
          <w:sz w:val="20"/>
        </w:rPr>
        <w:t xml:space="preserve"> </w:t>
      </w:r>
      <w:r w:rsidR="00E615BF" w:rsidRPr="00E615BF">
        <w:rPr>
          <w:sz w:val="20"/>
        </w:rPr>
        <w:t>σ</w:t>
      </w:r>
      <w:r w:rsidRPr="00E615BF">
        <w:rPr>
          <w:sz w:val="20"/>
        </w:rPr>
        <w:t>τοιχείων που αφορούν σε προσωπικά δεδομένα, συμπεριλαμβανομένων και ευαίσθητων, για την περαιτέρω επεξεργασία τους από τις αρμόδιες υπηρεσίες και την αξιοποίησή τους στο πλαίσιο της παρακολούθησης της δράσης μέσω στατιστικών στοιχείων (δεικτών) και των προβλεπόμενων ερευνών και αξιολογήσεων, σύμφωνα με τις ισχύουσες νομοθετικές διατάξεις του Ευρωπαϊκού Κοινωνικού Ταμείου και τα προβλεπόμενα στο Ν.2472/1997.</w:t>
      </w:r>
    </w:p>
    <w:p w14:paraId="37B70581" w14:textId="77777777" w:rsidR="009B71AA" w:rsidRDefault="00667D1C" w:rsidP="00E615BF">
      <w:pPr>
        <w:pStyle w:val="a4"/>
        <w:numPr>
          <w:ilvl w:val="0"/>
          <w:numId w:val="23"/>
        </w:numPr>
        <w:tabs>
          <w:tab w:val="left" w:pos="1209"/>
        </w:tabs>
        <w:spacing w:line="360" w:lineRule="auto"/>
        <w:ind w:right="1196"/>
        <w:rPr>
          <w:sz w:val="20"/>
        </w:rPr>
      </w:pPr>
      <w:r>
        <w:rPr>
          <w:sz w:val="20"/>
        </w:rPr>
        <w:t>Κατά την υλοποίηση προγραμμάτων κατάρτισης των οποίων η ημερήσια διάρκεια ξεπερνά τις τρεις (3) ώρες, χορηγούνται από τον ανάδοχο κατάρτισης προς τους καταρτιζόμενους εδέσματα και</w:t>
      </w:r>
      <w:r w:rsidRPr="00E615BF">
        <w:rPr>
          <w:sz w:val="20"/>
        </w:rPr>
        <w:t xml:space="preserve"> </w:t>
      </w:r>
      <w:r>
        <w:rPr>
          <w:sz w:val="20"/>
        </w:rPr>
        <w:t>αναψυκτικά/καφέδες.</w:t>
      </w:r>
    </w:p>
    <w:p w14:paraId="035AE99A" w14:textId="79D40C29" w:rsidR="009B71AA" w:rsidRDefault="00DA2128" w:rsidP="00E615BF">
      <w:pPr>
        <w:pStyle w:val="a4"/>
        <w:numPr>
          <w:ilvl w:val="0"/>
          <w:numId w:val="23"/>
        </w:numPr>
        <w:tabs>
          <w:tab w:val="left" w:pos="1209"/>
        </w:tabs>
        <w:spacing w:line="360" w:lineRule="auto"/>
        <w:ind w:right="1196"/>
        <w:rPr>
          <w:sz w:val="20"/>
        </w:rPr>
      </w:pPr>
      <w:r>
        <w:rPr>
          <w:sz w:val="20"/>
        </w:rPr>
        <w:lastRenderedPageBreak/>
        <w:t>Θα διατεθούν</w:t>
      </w:r>
      <w:r w:rsidR="00667D1C">
        <w:rPr>
          <w:sz w:val="20"/>
        </w:rPr>
        <w:t xml:space="preserve"> στους ωφελούμενους τα ερωτηματολόγια εισόδου και εξόδου για τη συλλογή πληροφοριακών στοιχείων κατά την έναρξη (και μετά τη λήξη) της συμμετοχής των </w:t>
      </w:r>
      <w:proofErr w:type="spellStart"/>
      <w:r w:rsidR="00667D1C">
        <w:rPr>
          <w:sz w:val="20"/>
        </w:rPr>
        <w:t>ωφελουμένων</w:t>
      </w:r>
      <w:proofErr w:type="spellEnd"/>
      <w:r w:rsidR="00667D1C">
        <w:rPr>
          <w:sz w:val="20"/>
        </w:rPr>
        <w:t xml:space="preserve"> στη δράση προκειμένου να εξασφαλίζονται οι απαιτήσεις εγγραφής και αποθήκευσης δεδομένων, τα οποία είναι αναγκαία για την παρακολούθηση, την αξιολόγηση, τη δημοσιονομική διαχείριση, την επαλήθευση και το λογιστικό έλεγχο της υπηρεσίας, σύμφωνα με το άρθ.125 παρ.2δ και ε του Κανονισμού Ε.Ε.</w:t>
      </w:r>
      <w:r w:rsidR="00667D1C" w:rsidRPr="00E615BF">
        <w:rPr>
          <w:sz w:val="20"/>
        </w:rPr>
        <w:t xml:space="preserve"> </w:t>
      </w:r>
      <w:r w:rsidR="00667D1C">
        <w:rPr>
          <w:sz w:val="20"/>
        </w:rPr>
        <w:t>1303/2013.</w:t>
      </w:r>
    </w:p>
    <w:p w14:paraId="51C07436" w14:textId="77777777" w:rsidR="009B71AA" w:rsidRDefault="00667D1C" w:rsidP="00E615BF">
      <w:pPr>
        <w:pStyle w:val="a4"/>
        <w:numPr>
          <w:ilvl w:val="0"/>
          <w:numId w:val="23"/>
        </w:numPr>
        <w:tabs>
          <w:tab w:val="left" w:pos="1209"/>
        </w:tabs>
        <w:spacing w:line="360" w:lineRule="auto"/>
        <w:ind w:right="1196"/>
        <w:rPr>
          <w:sz w:val="20"/>
        </w:rPr>
      </w:pPr>
      <w:r>
        <w:rPr>
          <w:sz w:val="20"/>
        </w:rPr>
        <w:t xml:space="preserve">Το σύνολο των </w:t>
      </w:r>
      <w:proofErr w:type="spellStart"/>
      <w:r>
        <w:rPr>
          <w:sz w:val="20"/>
        </w:rPr>
        <w:t>Ωφελουμένων</w:t>
      </w:r>
      <w:proofErr w:type="spellEnd"/>
      <w:r>
        <w:rPr>
          <w:sz w:val="20"/>
        </w:rPr>
        <w:t xml:space="preserve"> είναι υποχρεωτικό να συμμετάσχει στις εξετάσεις πιστοποίησης που θα πραγματοποιηθούν από τον ανάδοχο Φορέα Πιστοποίησης Προσώπων (ΦΠΠ) μετά την ολοκλήρωση της υλοποίησης των επαγγελματικών προγραμμάτων.</w:t>
      </w:r>
    </w:p>
    <w:p w14:paraId="5F372F74" w14:textId="77777777" w:rsidR="009B71AA" w:rsidRDefault="00667D1C" w:rsidP="00E615BF">
      <w:pPr>
        <w:pStyle w:val="a4"/>
        <w:numPr>
          <w:ilvl w:val="0"/>
          <w:numId w:val="23"/>
        </w:numPr>
        <w:tabs>
          <w:tab w:val="left" w:pos="1209"/>
        </w:tabs>
        <w:spacing w:line="360" w:lineRule="auto"/>
        <w:ind w:right="1196"/>
        <w:rPr>
          <w:sz w:val="20"/>
        </w:rPr>
      </w:pPr>
      <w:r>
        <w:rPr>
          <w:sz w:val="20"/>
        </w:rPr>
        <w:t xml:space="preserve">Οι εξετάσεις πιστοποίησης θα επαναληφθούν υποχρεωτικά μία φορά (επανεξέταση) σε περίπτωση αποτυχίας ή αδυναμίας συμμετοχής των </w:t>
      </w:r>
      <w:proofErr w:type="spellStart"/>
      <w:r>
        <w:rPr>
          <w:sz w:val="20"/>
        </w:rPr>
        <w:t>ωφελουμένων</w:t>
      </w:r>
      <w:proofErr w:type="spellEnd"/>
      <w:r>
        <w:rPr>
          <w:sz w:val="20"/>
        </w:rPr>
        <w:t xml:space="preserve"> κατά την πρώτη εξέταση.</w:t>
      </w:r>
    </w:p>
    <w:p w14:paraId="63246E4C" w14:textId="77777777" w:rsidR="009B71AA" w:rsidRDefault="00667D1C" w:rsidP="00E615BF">
      <w:pPr>
        <w:pStyle w:val="a4"/>
        <w:numPr>
          <w:ilvl w:val="0"/>
          <w:numId w:val="23"/>
        </w:numPr>
        <w:tabs>
          <w:tab w:val="left" w:pos="1209"/>
        </w:tabs>
        <w:spacing w:line="360" w:lineRule="auto"/>
        <w:ind w:right="1196"/>
        <w:rPr>
          <w:sz w:val="20"/>
        </w:rPr>
      </w:pPr>
      <w:r>
        <w:rPr>
          <w:sz w:val="20"/>
        </w:rPr>
        <w:t>Σε κάθε Ωφελούμενο που θα ολοκληρώσει επιτυχώς τις εξετάσεις ή επανεξετάσεις πιστοποίησης χορηγείται πιστοποιητικό από τον ανάδοχο Φορέα Πιστοποίησης Προσώπων.</w:t>
      </w:r>
    </w:p>
    <w:p w14:paraId="07A84ECD" w14:textId="77777777" w:rsidR="009B71AA" w:rsidRDefault="00667D1C" w:rsidP="00E615BF">
      <w:pPr>
        <w:pStyle w:val="a4"/>
        <w:numPr>
          <w:ilvl w:val="0"/>
          <w:numId w:val="23"/>
        </w:numPr>
        <w:tabs>
          <w:tab w:val="left" w:pos="1209"/>
        </w:tabs>
        <w:spacing w:line="360" w:lineRule="auto"/>
        <w:ind w:right="1196"/>
        <w:rPr>
          <w:sz w:val="20"/>
        </w:rPr>
      </w:pPr>
      <w:r>
        <w:rPr>
          <w:sz w:val="20"/>
        </w:rPr>
        <w:t xml:space="preserve">Σε περίπτωση αποτυχίας του </w:t>
      </w:r>
      <w:proofErr w:type="spellStart"/>
      <w:r>
        <w:rPr>
          <w:sz w:val="20"/>
        </w:rPr>
        <w:t>Ωφελουμένου</w:t>
      </w:r>
      <w:proofErr w:type="spellEnd"/>
      <w:r>
        <w:rPr>
          <w:sz w:val="20"/>
        </w:rPr>
        <w:t xml:space="preserve"> χορηγείται από τον Φορέα</w:t>
      </w:r>
      <w:r w:rsidRPr="00E615BF">
        <w:rPr>
          <w:sz w:val="20"/>
        </w:rPr>
        <w:t xml:space="preserve"> </w:t>
      </w:r>
      <w:r>
        <w:rPr>
          <w:sz w:val="20"/>
        </w:rPr>
        <w:t>Πιστοποίησης Προσώπων</w:t>
      </w:r>
      <w:r w:rsidRPr="00E615BF">
        <w:rPr>
          <w:sz w:val="20"/>
        </w:rPr>
        <w:t xml:space="preserve"> </w:t>
      </w:r>
      <w:r>
        <w:rPr>
          <w:sz w:val="20"/>
        </w:rPr>
        <w:t>βεβαίωση</w:t>
      </w:r>
      <w:r w:rsidRPr="00E615BF">
        <w:rPr>
          <w:sz w:val="20"/>
        </w:rPr>
        <w:t xml:space="preserve"> </w:t>
      </w:r>
      <w:r>
        <w:rPr>
          <w:sz w:val="20"/>
        </w:rPr>
        <w:t>συμμετοχής</w:t>
      </w:r>
      <w:r w:rsidRPr="00E615BF">
        <w:rPr>
          <w:sz w:val="20"/>
        </w:rPr>
        <w:t xml:space="preserve"> </w:t>
      </w:r>
      <w:r>
        <w:rPr>
          <w:sz w:val="20"/>
        </w:rPr>
        <w:t>του</w:t>
      </w:r>
      <w:r w:rsidRPr="00E615BF">
        <w:rPr>
          <w:sz w:val="20"/>
        </w:rPr>
        <w:t xml:space="preserve"> </w:t>
      </w:r>
      <w:r>
        <w:rPr>
          <w:sz w:val="20"/>
        </w:rPr>
        <w:t>στις</w:t>
      </w:r>
      <w:r w:rsidRPr="00E615BF">
        <w:rPr>
          <w:sz w:val="20"/>
        </w:rPr>
        <w:t xml:space="preserve"> </w:t>
      </w:r>
      <w:r>
        <w:rPr>
          <w:sz w:val="20"/>
        </w:rPr>
        <w:t>εξετάσεις</w:t>
      </w:r>
      <w:r w:rsidRPr="00E615BF">
        <w:rPr>
          <w:sz w:val="20"/>
        </w:rPr>
        <w:t xml:space="preserve"> </w:t>
      </w:r>
      <w:r>
        <w:rPr>
          <w:sz w:val="20"/>
        </w:rPr>
        <w:t>πιστοποίησης,</w:t>
      </w:r>
      <w:r w:rsidRPr="00E615BF">
        <w:rPr>
          <w:sz w:val="20"/>
        </w:rPr>
        <w:t xml:space="preserve"> </w:t>
      </w:r>
      <w:r>
        <w:rPr>
          <w:sz w:val="20"/>
        </w:rPr>
        <w:t>η</w:t>
      </w:r>
      <w:r w:rsidRPr="00E615BF">
        <w:rPr>
          <w:sz w:val="20"/>
        </w:rPr>
        <w:t xml:space="preserve"> </w:t>
      </w:r>
      <w:r>
        <w:rPr>
          <w:sz w:val="20"/>
        </w:rPr>
        <w:t>οποία</w:t>
      </w:r>
      <w:r w:rsidRPr="00E615BF">
        <w:rPr>
          <w:sz w:val="20"/>
        </w:rPr>
        <w:t xml:space="preserve"> </w:t>
      </w:r>
      <w:r>
        <w:rPr>
          <w:sz w:val="20"/>
        </w:rPr>
        <w:t>θα</w:t>
      </w:r>
      <w:r w:rsidRPr="00E615BF">
        <w:rPr>
          <w:sz w:val="20"/>
        </w:rPr>
        <w:t xml:space="preserve"> </w:t>
      </w:r>
      <w:r>
        <w:rPr>
          <w:sz w:val="20"/>
        </w:rPr>
        <w:t>φέρει</w:t>
      </w:r>
      <w:r w:rsidRPr="00E615BF">
        <w:rPr>
          <w:sz w:val="20"/>
        </w:rPr>
        <w:t xml:space="preserve"> </w:t>
      </w:r>
      <w:r>
        <w:rPr>
          <w:sz w:val="20"/>
        </w:rPr>
        <w:t>το όνομα του ωφελούμενου και τις ημερομηνίες διεξαγωγής των εξετάσεων, στις οποίες συμμετείχε (μία ή δύο</w:t>
      </w:r>
      <w:r w:rsidRPr="00E615BF">
        <w:rPr>
          <w:sz w:val="20"/>
        </w:rPr>
        <w:t xml:space="preserve"> </w:t>
      </w:r>
      <w:r>
        <w:rPr>
          <w:sz w:val="20"/>
        </w:rPr>
        <w:t>φορές).</w:t>
      </w:r>
    </w:p>
    <w:p w14:paraId="643F6EDB" w14:textId="77777777" w:rsidR="009B71AA" w:rsidRDefault="00667D1C" w:rsidP="0049239A">
      <w:pPr>
        <w:pStyle w:val="2"/>
        <w:numPr>
          <w:ilvl w:val="1"/>
          <w:numId w:val="4"/>
        </w:numPr>
        <w:tabs>
          <w:tab w:val="left" w:pos="1370"/>
        </w:tabs>
        <w:spacing w:before="120" w:after="120"/>
        <w:ind w:left="1372" w:hanging="425"/>
        <w:jc w:val="both"/>
      </w:pPr>
      <w:bookmarkStart w:id="27" w:name="_bookmark13"/>
      <w:bookmarkStart w:id="28" w:name="_Toc39835387"/>
      <w:bookmarkEnd w:id="27"/>
      <w:r>
        <w:t xml:space="preserve">Πιστοποίηση </w:t>
      </w:r>
      <w:proofErr w:type="spellStart"/>
      <w:r>
        <w:t>επαγγελματικών</w:t>
      </w:r>
      <w:proofErr w:type="spellEnd"/>
      <w:r>
        <w:t xml:space="preserve"> </w:t>
      </w:r>
      <w:proofErr w:type="spellStart"/>
      <w:r>
        <w:t>προσόντων</w:t>
      </w:r>
      <w:proofErr w:type="spellEnd"/>
      <w:r>
        <w:t xml:space="preserve"> και</w:t>
      </w:r>
      <w:r>
        <w:rPr>
          <w:spacing w:val="-6"/>
        </w:rPr>
        <w:t xml:space="preserve"> </w:t>
      </w:r>
      <w:r>
        <w:t>δεξιοτήτων</w:t>
      </w:r>
      <w:bookmarkEnd w:id="28"/>
    </w:p>
    <w:p w14:paraId="708CA644" w14:textId="77777777" w:rsidR="009B71AA" w:rsidRDefault="00667D1C" w:rsidP="0049239A">
      <w:pPr>
        <w:pStyle w:val="a3"/>
        <w:spacing w:line="360" w:lineRule="auto"/>
        <w:ind w:left="947" w:right="1202"/>
        <w:jc w:val="both"/>
      </w:pPr>
      <w:r>
        <w:t xml:space="preserve">Η Πιστοποίηση των </w:t>
      </w:r>
      <w:proofErr w:type="spellStart"/>
      <w:r>
        <w:t>αποκτηθέντων</w:t>
      </w:r>
      <w:proofErr w:type="spellEnd"/>
      <w:r>
        <w:t xml:space="preserve"> προσόντων/ δεξιοτήτων των </w:t>
      </w:r>
      <w:proofErr w:type="spellStart"/>
      <w:r>
        <w:t>ωφελουμένων</w:t>
      </w:r>
      <w:proofErr w:type="spellEnd"/>
      <w:r>
        <w:t xml:space="preserve"> των προγραμμάτων κατάρτισης, μέσω αξιολόγησης των γνώσεων και της ικανότητάς τους από διαπιστευμένους Φορείς Πιστοποίησης Προσώπων, θα πραγματοποιηθεί σύμφωνα με το διεθνές πρότυπο ISΟ/IEC 17024 ή τον ΕΟΠΠΕΠ.</w:t>
      </w:r>
    </w:p>
    <w:p w14:paraId="5ED36F52" w14:textId="77777777" w:rsidR="009B71AA" w:rsidRDefault="00667D1C" w:rsidP="00692EFE">
      <w:pPr>
        <w:pStyle w:val="a3"/>
        <w:spacing w:line="360" w:lineRule="auto"/>
        <w:ind w:left="947" w:right="1196"/>
        <w:jc w:val="both"/>
      </w:pPr>
      <w:r>
        <w:t>Η</w:t>
      </w:r>
      <w:r>
        <w:rPr>
          <w:spacing w:val="-17"/>
        </w:rPr>
        <w:t xml:space="preserve"> </w:t>
      </w:r>
      <w:r>
        <w:t>πιστοποίηση</w:t>
      </w:r>
      <w:r>
        <w:rPr>
          <w:spacing w:val="-12"/>
        </w:rPr>
        <w:t xml:space="preserve"> </w:t>
      </w:r>
      <w:r>
        <w:t>των</w:t>
      </w:r>
      <w:r>
        <w:rPr>
          <w:spacing w:val="-14"/>
        </w:rPr>
        <w:t xml:space="preserve"> </w:t>
      </w:r>
      <w:r>
        <w:t>συμμετεχόντων</w:t>
      </w:r>
      <w:r>
        <w:rPr>
          <w:spacing w:val="-13"/>
        </w:rPr>
        <w:t xml:space="preserve"> </w:t>
      </w:r>
      <w:r>
        <w:t>θα</w:t>
      </w:r>
      <w:r>
        <w:rPr>
          <w:spacing w:val="-15"/>
        </w:rPr>
        <w:t xml:space="preserve"> </w:t>
      </w:r>
      <w:r>
        <w:t>αφορά</w:t>
      </w:r>
      <w:r>
        <w:rPr>
          <w:spacing w:val="-12"/>
        </w:rPr>
        <w:t xml:space="preserve"> </w:t>
      </w:r>
      <w:r>
        <w:t>τα</w:t>
      </w:r>
      <w:r>
        <w:rPr>
          <w:spacing w:val="-13"/>
        </w:rPr>
        <w:t xml:space="preserve"> </w:t>
      </w:r>
      <w:r>
        <w:t>προσόντα</w:t>
      </w:r>
      <w:r>
        <w:rPr>
          <w:spacing w:val="-15"/>
        </w:rPr>
        <w:t xml:space="preserve"> </w:t>
      </w:r>
      <w:r>
        <w:t>που</w:t>
      </w:r>
      <w:r>
        <w:rPr>
          <w:spacing w:val="-14"/>
        </w:rPr>
        <w:t xml:space="preserve"> </w:t>
      </w:r>
      <w:r>
        <w:t>θα</w:t>
      </w:r>
      <w:r>
        <w:rPr>
          <w:spacing w:val="-15"/>
        </w:rPr>
        <w:t xml:space="preserve"> </w:t>
      </w:r>
      <w:r>
        <w:t>αποκτήσουν</w:t>
      </w:r>
      <w:r>
        <w:rPr>
          <w:spacing w:val="-15"/>
        </w:rPr>
        <w:t xml:space="preserve"> </w:t>
      </w:r>
      <w:r>
        <w:t>από</w:t>
      </w:r>
      <w:r>
        <w:rPr>
          <w:spacing w:val="-16"/>
        </w:rPr>
        <w:t xml:space="preserve"> </w:t>
      </w:r>
      <w:r>
        <w:t>την επαγγελματική</w:t>
      </w:r>
      <w:r>
        <w:rPr>
          <w:spacing w:val="-8"/>
        </w:rPr>
        <w:t xml:space="preserve"> </w:t>
      </w:r>
      <w:r>
        <w:t>κατάρτιση</w:t>
      </w:r>
      <w:r>
        <w:rPr>
          <w:spacing w:val="-8"/>
        </w:rPr>
        <w:t xml:space="preserve"> </w:t>
      </w:r>
      <w:r>
        <w:t>που</w:t>
      </w:r>
      <w:r>
        <w:rPr>
          <w:spacing w:val="-9"/>
        </w:rPr>
        <w:t xml:space="preserve"> </w:t>
      </w:r>
      <w:r>
        <w:t>θα</w:t>
      </w:r>
      <w:r>
        <w:rPr>
          <w:spacing w:val="-8"/>
        </w:rPr>
        <w:t xml:space="preserve"> </w:t>
      </w:r>
      <w:r>
        <w:t>παρακολουθήσουν.</w:t>
      </w:r>
      <w:r>
        <w:rPr>
          <w:spacing w:val="-9"/>
        </w:rPr>
        <w:t xml:space="preserve"> </w:t>
      </w:r>
      <w:r>
        <w:t>Τα</w:t>
      </w:r>
      <w:r>
        <w:rPr>
          <w:spacing w:val="-7"/>
        </w:rPr>
        <w:t xml:space="preserve"> </w:t>
      </w:r>
      <w:r>
        <w:t>προγράμματα</w:t>
      </w:r>
      <w:r>
        <w:rPr>
          <w:spacing w:val="-8"/>
        </w:rPr>
        <w:t xml:space="preserve"> </w:t>
      </w:r>
      <w:r>
        <w:t>επαγγελματικής κατάρτισης</w:t>
      </w:r>
      <w:r>
        <w:rPr>
          <w:spacing w:val="-7"/>
        </w:rPr>
        <w:t xml:space="preserve"> </w:t>
      </w:r>
      <w:r>
        <w:t>στο</w:t>
      </w:r>
      <w:r>
        <w:rPr>
          <w:spacing w:val="-10"/>
        </w:rPr>
        <w:t xml:space="preserve"> </w:t>
      </w:r>
      <w:r>
        <w:t>πλαίσιο</w:t>
      </w:r>
      <w:r>
        <w:rPr>
          <w:spacing w:val="-8"/>
        </w:rPr>
        <w:t xml:space="preserve"> </w:t>
      </w:r>
      <w:r>
        <w:t>του</w:t>
      </w:r>
      <w:r>
        <w:rPr>
          <w:spacing w:val="-10"/>
        </w:rPr>
        <w:t xml:space="preserve"> </w:t>
      </w:r>
      <w:r>
        <w:t>παρόντος</w:t>
      </w:r>
      <w:r>
        <w:rPr>
          <w:spacing w:val="-8"/>
        </w:rPr>
        <w:t xml:space="preserve"> </w:t>
      </w:r>
      <w:r>
        <w:t>Σχεδίου</w:t>
      </w:r>
      <w:r>
        <w:rPr>
          <w:spacing w:val="-8"/>
        </w:rPr>
        <w:t xml:space="preserve"> </w:t>
      </w:r>
      <w:r>
        <w:t>Δράσης</w:t>
      </w:r>
      <w:r>
        <w:rPr>
          <w:spacing w:val="-9"/>
        </w:rPr>
        <w:t xml:space="preserve"> </w:t>
      </w:r>
      <w:r>
        <w:t>καθιστούν</w:t>
      </w:r>
      <w:r>
        <w:rPr>
          <w:spacing w:val="-7"/>
        </w:rPr>
        <w:t xml:space="preserve"> </w:t>
      </w:r>
      <w:r>
        <w:t>απολύτως</w:t>
      </w:r>
      <w:r>
        <w:rPr>
          <w:spacing w:val="-9"/>
        </w:rPr>
        <w:t xml:space="preserve"> </w:t>
      </w:r>
      <w:r>
        <w:t>εφικτή</w:t>
      </w:r>
      <w:r>
        <w:rPr>
          <w:spacing w:val="-7"/>
        </w:rPr>
        <w:t xml:space="preserve"> </w:t>
      </w:r>
      <w:r>
        <w:t xml:space="preserve">την πιστοποίηση των </w:t>
      </w:r>
      <w:proofErr w:type="spellStart"/>
      <w:r>
        <w:t>καταρτισθέντων</w:t>
      </w:r>
      <w:proofErr w:type="spellEnd"/>
      <w:r>
        <w:t xml:space="preserve"> από διαπιστευμένους Φορείς Πιστοποίησης Προσώπων (Φ.Π.Π.), καθώς πληρούν όλες τις προϋποθέσεις για την Ανάπτυξη σχήματος</w:t>
      </w:r>
      <w:r>
        <w:rPr>
          <w:spacing w:val="-11"/>
        </w:rPr>
        <w:t xml:space="preserve"> </w:t>
      </w:r>
      <w:r>
        <w:t>πιστοποίησης</w:t>
      </w:r>
      <w:r>
        <w:rPr>
          <w:spacing w:val="-7"/>
        </w:rPr>
        <w:t xml:space="preserve"> </w:t>
      </w:r>
      <w:r>
        <w:t>προσώπων,</w:t>
      </w:r>
      <w:r>
        <w:rPr>
          <w:spacing w:val="-11"/>
        </w:rPr>
        <w:t xml:space="preserve"> </w:t>
      </w:r>
      <w:r>
        <w:t>όπως</w:t>
      </w:r>
      <w:r>
        <w:rPr>
          <w:spacing w:val="-11"/>
        </w:rPr>
        <w:t xml:space="preserve"> </w:t>
      </w:r>
      <w:r>
        <w:t>αυτές</w:t>
      </w:r>
      <w:r>
        <w:rPr>
          <w:spacing w:val="-9"/>
        </w:rPr>
        <w:t xml:space="preserve"> </w:t>
      </w:r>
      <w:r>
        <w:t>περιγράφονται</w:t>
      </w:r>
      <w:r>
        <w:rPr>
          <w:spacing w:val="-8"/>
        </w:rPr>
        <w:t xml:space="preserve"> </w:t>
      </w:r>
      <w:r>
        <w:t>στην</w:t>
      </w:r>
      <w:r>
        <w:rPr>
          <w:spacing w:val="-9"/>
        </w:rPr>
        <w:t xml:space="preserve"> </w:t>
      </w:r>
      <w:r>
        <w:t>“ΚΑΤΕΥΘΥΝΤΗΡΙΑ ΟΔΗΓΙΑ ΓΙΑ ΤΗΝ ΑΝΑΠΤΥΞΗ ΚΑΙ ΑΝΑΓΝΩΡΙΣΗ ΣΧΗΜΑΤΩΝ ΠΙΣΤΟΠΟΙΗΣΗΣ ΠΡΟΣΩΠΩΝ - ΣΥΜΜΟΡΦΩΣΗ ΜΕ ΤΙΣ ΑΠΑΙΤΗΣΕΙΣ ΤΟΥ ELOT EN ISO/IEC 17024”</w:t>
      </w:r>
      <w:r>
        <w:rPr>
          <w:spacing w:val="8"/>
        </w:rPr>
        <w:t xml:space="preserve"> </w:t>
      </w:r>
      <w:r>
        <w:t>του</w:t>
      </w:r>
    </w:p>
    <w:p w14:paraId="706276ED" w14:textId="77777777" w:rsidR="009B71AA" w:rsidRDefault="00667D1C" w:rsidP="00692EFE">
      <w:pPr>
        <w:pStyle w:val="a3"/>
        <w:spacing w:line="360" w:lineRule="auto"/>
        <w:ind w:left="947"/>
        <w:jc w:val="both"/>
      </w:pPr>
      <w:r>
        <w:t>Εθνικού Συστήματος Διαπίστευσης (Ε.ΣΥ.Δ.).</w:t>
      </w:r>
    </w:p>
    <w:p w14:paraId="24F13600" w14:textId="53BD0F73" w:rsidR="009B71AA" w:rsidRDefault="0049239A" w:rsidP="00020AA2">
      <w:pPr>
        <w:pStyle w:val="a3"/>
        <w:spacing w:line="360" w:lineRule="auto"/>
        <w:ind w:left="947" w:right="1196"/>
        <w:jc w:val="both"/>
      </w:pPr>
      <w:r>
        <w:tab/>
      </w:r>
      <w:r w:rsidR="00667D1C">
        <w:t>Η υπηρεσία περιλαμβάνει τα εξής:</w:t>
      </w:r>
    </w:p>
    <w:p w14:paraId="54B1554C" w14:textId="77777777" w:rsidR="009B71AA" w:rsidRDefault="00667D1C" w:rsidP="00692EFE">
      <w:pPr>
        <w:pStyle w:val="a4"/>
        <w:numPr>
          <w:ilvl w:val="0"/>
          <w:numId w:val="23"/>
        </w:numPr>
        <w:tabs>
          <w:tab w:val="left" w:pos="1209"/>
        </w:tabs>
        <w:spacing w:line="360" w:lineRule="auto"/>
        <w:ind w:right="1196"/>
        <w:rPr>
          <w:sz w:val="20"/>
        </w:rPr>
      </w:pPr>
      <w:r>
        <w:rPr>
          <w:sz w:val="20"/>
        </w:rPr>
        <w:t xml:space="preserve">Το σύνολο των </w:t>
      </w:r>
      <w:proofErr w:type="spellStart"/>
      <w:r>
        <w:rPr>
          <w:sz w:val="20"/>
        </w:rPr>
        <w:t>Ωφελουμένων</w:t>
      </w:r>
      <w:proofErr w:type="spellEnd"/>
      <w:r>
        <w:rPr>
          <w:sz w:val="20"/>
        </w:rPr>
        <w:t xml:space="preserve"> είναι υποχρεωτικό να συμμετάσχει στις εξετάσεις πιστοποίησης που θα πραγματοποιηθούν από τον συνεργαζόμενο με τον ανάδοχο Φορέα Πιστοποίησης Προσώπων μετά την ολοκλήρωση της υλοποίησης των επαγγελματικών προγραμμάτων.</w:t>
      </w:r>
    </w:p>
    <w:p w14:paraId="32222066" w14:textId="77777777" w:rsidR="009B71AA" w:rsidRDefault="00667D1C" w:rsidP="00692EFE">
      <w:pPr>
        <w:pStyle w:val="a4"/>
        <w:numPr>
          <w:ilvl w:val="0"/>
          <w:numId w:val="23"/>
        </w:numPr>
        <w:tabs>
          <w:tab w:val="left" w:pos="1209"/>
        </w:tabs>
        <w:spacing w:line="360" w:lineRule="auto"/>
        <w:ind w:right="1196"/>
        <w:rPr>
          <w:sz w:val="20"/>
        </w:rPr>
      </w:pPr>
      <w:r>
        <w:rPr>
          <w:sz w:val="20"/>
        </w:rPr>
        <w:t>Οι</w:t>
      </w:r>
      <w:r w:rsidRPr="000E3C79">
        <w:rPr>
          <w:sz w:val="20"/>
        </w:rPr>
        <w:t xml:space="preserve"> </w:t>
      </w:r>
      <w:r>
        <w:rPr>
          <w:sz w:val="20"/>
        </w:rPr>
        <w:t>εξετάσεις</w:t>
      </w:r>
      <w:r w:rsidRPr="000E3C79">
        <w:rPr>
          <w:sz w:val="20"/>
        </w:rPr>
        <w:t xml:space="preserve"> </w:t>
      </w:r>
      <w:r>
        <w:rPr>
          <w:sz w:val="20"/>
        </w:rPr>
        <w:t>πιστοποίησης</w:t>
      </w:r>
      <w:r w:rsidRPr="000E3C79">
        <w:rPr>
          <w:sz w:val="20"/>
        </w:rPr>
        <w:t xml:space="preserve"> </w:t>
      </w:r>
      <w:r>
        <w:rPr>
          <w:sz w:val="20"/>
        </w:rPr>
        <w:t>θα</w:t>
      </w:r>
      <w:r w:rsidRPr="000E3C79">
        <w:rPr>
          <w:sz w:val="20"/>
        </w:rPr>
        <w:t xml:space="preserve"> </w:t>
      </w:r>
      <w:r>
        <w:rPr>
          <w:sz w:val="20"/>
        </w:rPr>
        <w:t>επαναληφθούν</w:t>
      </w:r>
      <w:r w:rsidRPr="000E3C79">
        <w:rPr>
          <w:sz w:val="20"/>
        </w:rPr>
        <w:t xml:space="preserve"> </w:t>
      </w:r>
      <w:r>
        <w:rPr>
          <w:sz w:val="20"/>
        </w:rPr>
        <w:t>υποχρεωτικά</w:t>
      </w:r>
      <w:r w:rsidRPr="000E3C79">
        <w:rPr>
          <w:sz w:val="20"/>
        </w:rPr>
        <w:t xml:space="preserve"> </w:t>
      </w:r>
      <w:r>
        <w:rPr>
          <w:sz w:val="20"/>
        </w:rPr>
        <w:t>μία</w:t>
      </w:r>
      <w:r w:rsidRPr="000E3C79">
        <w:rPr>
          <w:sz w:val="20"/>
        </w:rPr>
        <w:t xml:space="preserve"> </w:t>
      </w:r>
      <w:r>
        <w:rPr>
          <w:sz w:val="20"/>
        </w:rPr>
        <w:t>φορά</w:t>
      </w:r>
      <w:r w:rsidRPr="000E3C79">
        <w:rPr>
          <w:sz w:val="20"/>
        </w:rPr>
        <w:t xml:space="preserve"> </w:t>
      </w:r>
      <w:r>
        <w:rPr>
          <w:sz w:val="20"/>
        </w:rPr>
        <w:lastRenderedPageBreak/>
        <w:t xml:space="preserve">(επανεξέταση) σε περίπτωση αποτυχίας ή αδυναμίας συμμετοχής των </w:t>
      </w:r>
      <w:proofErr w:type="spellStart"/>
      <w:r>
        <w:rPr>
          <w:sz w:val="20"/>
        </w:rPr>
        <w:t>ωφελουμένων</w:t>
      </w:r>
      <w:proofErr w:type="spellEnd"/>
      <w:r>
        <w:rPr>
          <w:sz w:val="20"/>
        </w:rPr>
        <w:t xml:space="preserve"> κατά την πρώτη</w:t>
      </w:r>
      <w:r w:rsidRPr="000E3C79">
        <w:rPr>
          <w:sz w:val="20"/>
        </w:rPr>
        <w:t xml:space="preserve"> </w:t>
      </w:r>
      <w:r>
        <w:rPr>
          <w:sz w:val="20"/>
        </w:rPr>
        <w:t>εξέταση.</w:t>
      </w:r>
    </w:p>
    <w:p w14:paraId="6241B016" w14:textId="77777777" w:rsidR="009B71AA" w:rsidRDefault="00667D1C" w:rsidP="00692EFE">
      <w:pPr>
        <w:pStyle w:val="a4"/>
        <w:numPr>
          <w:ilvl w:val="0"/>
          <w:numId w:val="23"/>
        </w:numPr>
        <w:tabs>
          <w:tab w:val="left" w:pos="1209"/>
        </w:tabs>
        <w:spacing w:line="360" w:lineRule="auto"/>
        <w:ind w:right="1196"/>
        <w:rPr>
          <w:sz w:val="20"/>
        </w:rPr>
      </w:pPr>
      <w:r>
        <w:rPr>
          <w:sz w:val="20"/>
        </w:rPr>
        <w:t>Σε κάθε Ωφελούμενο που θα ολοκληρώσει επιτυχώς τις εξετάσεις ή επανεξετάσεις πιστοποίησης χορηγείται πιστοποιητικό από τον συνεργαζόμενο με τον ανάδοχο Φορέα Πιστοποίησης Προσώπων.</w:t>
      </w:r>
    </w:p>
    <w:p w14:paraId="0D0D1D54" w14:textId="77777777" w:rsidR="009B71AA" w:rsidRDefault="00667D1C" w:rsidP="00692EFE">
      <w:pPr>
        <w:pStyle w:val="a4"/>
        <w:numPr>
          <w:ilvl w:val="0"/>
          <w:numId w:val="23"/>
        </w:numPr>
        <w:tabs>
          <w:tab w:val="left" w:pos="1209"/>
        </w:tabs>
        <w:spacing w:line="360" w:lineRule="auto"/>
        <w:ind w:right="1196"/>
        <w:rPr>
          <w:sz w:val="20"/>
        </w:rPr>
      </w:pPr>
      <w:r>
        <w:rPr>
          <w:sz w:val="20"/>
        </w:rPr>
        <w:t xml:space="preserve">Σε περίπτωση αποτυχίας του </w:t>
      </w:r>
      <w:proofErr w:type="spellStart"/>
      <w:r>
        <w:rPr>
          <w:sz w:val="20"/>
        </w:rPr>
        <w:t>Ωφελουμένου</w:t>
      </w:r>
      <w:proofErr w:type="spellEnd"/>
      <w:r>
        <w:rPr>
          <w:sz w:val="20"/>
        </w:rPr>
        <w:t xml:space="preserve"> χορηγείται από τον ΦΠΠ βεβαίωση συμμετοχής του στις εξετάσεις πιστοποίησης, η οποία θα φέρει το όνομα του ωφελούμενου και τις ημερομηνίες διεξαγωγής των εξετάσεων, στις οποίες συμμετείχε (μία ή δύο</w:t>
      </w:r>
      <w:r w:rsidRPr="000E3C79">
        <w:rPr>
          <w:sz w:val="20"/>
        </w:rPr>
        <w:t xml:space="preserve"> </w:t>
      </w:r>
      <w:r>
        <w:rPr>
          <w:sz w:val="20"/>
        </w:rPr>
        <w:t>φορές).</w:t>
      </w:r>
    </w:p>
    <w:p w14:paraId="44A54F2E" w14:textId="77777777" w:rsidR="009B71AA" w:rsidRDefault="00667D1C" w:rsidP="000E3C79">
      <w:pPr>
        <w:pStyle w:val="2"/>
        <w:numPr>
          <w:ilvl w:val="1"/>
          <w:numId w:val="4"/>
        </w:numPr>
        <w:tabs>
          <w:tab w:val="left" w:pos="1372"/>
        </w:tabs>
        <w:spacing w:before="120" w:after="120"/>
        <w:ind w:left="1372" w:hanging="425"/>
      </w:pPr>
      <w:bookmarkStart w:id="29" w:name="_bookmark14"/>
      <w:bookmarkStart w:id="30" w:name="_Toc39835388"/>
      <w:bookmarkEnd w:id="29"/>
      <w:r>
        <w:t>Υπηρεσίες συντονισμού, διαχείρισης και παρακολούθησης της</w:t>
      </w:r>
      <w:r>
        <w:rPr>
          <w:spacing w:val="-7"/>
        </w:rPr>
        <w:t xml:space="preserve"> </w:t>
      </w:r>
      <w:r>
        <w:t>ΥΓΟΣ</w:t>
      </w:r>
      <w:bookmarkEnd w:id="30"/>
    </w:p>
    <w:p w14:paraId="14DB650A" w14:textId="77777777" w:rsidR="009B71AA" w:rsidRDefault="00667D1C" w:rsidP="00692EFE">
      <w:pPr>
        <w:pStyle w:val="a3"/>
        <w:spacing w:line="360" w:lineRule="auto"/>
        <w:ind w:left="946" w:right="1206"/>
        <w:jc w:val="both"/>
      </w:pPr>
      <w:r>
        <w:t>Στα πλαίσια της υπηρεσίας συντονισμού και διαχείρισης της ΥΓΟΣ θα υλοποιηθούν οι εξής επιμέρους ενέργειες:</w:t>
      </w:r>
    </w:p>
    <w:p w14:paraId="3FBFF57E" w14:textId="31201BF3" w:rsidR="009B71AA" w:rsidRDefault="00667D1C" w:rsidP="00692EFE">
      <w:pPr>
        <w:pStyle w:val="a4"/>
        <w:numPr>
          <w:ilvl w:val="0"/>
          <w:numId w:val="23"/>
        </w:numPr>
        <w:tabs>
          <w:tab w:val="left" w:pos="1209"/>
        </w:tabs>
        <w:spacing w:line="360" w:lineRule="auto"/>
        <w:ind w:right="1196"/>
        <w:rPr>
          <w:sz w:val="20"/>
        </w:rPr>
      </w:pPr>
      <w:r>
        <w:rPr>
          <w:sz w:val="20"/>
        </w:rPr>
        <w:t>Διοικητική Υποστήριξη και Παρακολούθηση Φυσικού αντικειμένου μέσω της Ομάδας Υλοποίησης της</w:t>
      </w:r>
      <w:r w:rsidRPr="00C55C7C">
        <w:rPr>
          <w:sz w:val="20"/>
        </w:rPr>
        <w:t xml:space="preserve"> </w:t>
      </w:r>
      <w:r>
        <w:rPr>
          <w:sz w:val="20"/>
        </w:rPr>
        <w:t>ΥΓΟΣ</w:t>
      </w:r>
      <w:r w:rsidR="00C55C7C">
        <w:rPr>
          <w:sz w:val="20"/>
        </w:rPr>
        <w:t>.</w:t>
      </w:r>
    </w:p>
    <w:p w14:paraId="4239B9D7" w14:textId="3447D932" w:rsidR="009B71AA" w:rsidRDefault="00667D1C" w:rsidP="00692EFE">
      <w:pPr>
        <w:pStyle w:val="a4"/>
        <w:numPr>
          <w:ilvl w:val="0"/>
          <w:numId w:val="23"/>
        </w:numPr>
        <w:tabs>
          <w:tab w:val="left" w:pos="1209"/>
        </w:tabs>
        <w:spacing w:line="360" w:lineRule="auto"/>
        <w:ind w:right="1196"/>
        <w:rPr>
          <w:sz w:val="20"/>
        </w:rPr>
      </w:pPr>
      <w:r>
        <w:rPr>
          <w:sz w:val="20"/>
        </w:rPr>
        <w:t>Συντονισμός, Διαχείριση και παρακολούθηση της</w:t>
      </w:r>
      <w:r w:rsidRPr="00C55C7C">
        <w:rPr>
          <w:sz w:val="20"/>
        </w:rPr>
        <w:t xml:space="preserve"> </w:t>
      </w:r>
      <w:r>
        <w:rPr>
          <w:sz w:val="20"/>
        </w:rPr>
        <w:t>ΥΓΟΣ</w:t>
      </w:r>
      <w:r w:rsidR="00C55C7C">
        <w:rPr>
          <w:sz w:val="20"/>
        </w:rPr>
        <w:t>.</w:t>
      </w:r>
    </w:p>
    <w:p w14:paraId="3B9B497E" w14:textId="74A69677" w:rsidR="009B71AA" w:rsidRDefault="00667D1C" w:rsidP="00692EFE">
      <w:pPr>
        <w:pStyle w:val="a4"/>
        <w:numPr>
          <w:ilvl w:val="0"/>
          <w:numId w:val="23"/>
        </w:numPr>
        <w:tabs>
          <w:tab w:val="left" w:pos="1209"/>
        </w:tabs>
        <w:spacing w:line="360" w:lineRule="auto"/>
        <w:ind w:right="1196"/>
        <w:rPr>
          <w:sz w:val="20"/>
        </w:rPr>
      </w:pPr>
      <w:r>
        <w:rPr>
          <w:sz w:val="20"/>
        </w:rPr>
        <w:t>Οικονομική Παρακολούθηση της</w:t>
      </w:r>
      <w:r w:rsidRPr="00C55C7C">
        <w:rPr>
          <w:sz w:val="20"/>
        </w:rPr>
        <w:t xml:space="preserve"> </w:t>
      </w:r>
      <w:r>
        <w:rPr>
          <w:sz w:val="20"/>
        </w:rPr>
        <w:t>ΥΓΟΣ</w:t>
      </w:r>
      <w:r w:rsidR="00C55C7C">
        <w:rPr>
          <w:sz w:val="20"/>
        </w:rPr>
        <w:t>.</w:t>
      </w:r>
    </w:p>
    <w:p w14:paraId="4F5F3F30" w14:textId="0398BC2F" w:rsidR="009B71AA" w:rsidRDefault="00667D1C" w:rsidP="00692EFE">
      <w:pPr>
        <w:pStyle w:val="a4"/>
        <w:numPr>
          <w:ilvl w:val="0"/>
          <w:numId w:val="23"/>
        </w:numPr>
        <w:tabs>
          <w:tab w:val="left" w:pos="1209"/>
        </w:tabs>
        <w:spacing w:line="360" w:lineRule="auto"/>
        <w:ind w:right="1196"/>
        <w:rPr>
          <w:sz w:val="20"/>
        </w:rPr>
      </w:pPr>
      <w:r>
        <w:rPr>
          <w:sz w:val="20"/>
        </w:rPr>
        <w:t xml:space="preserve">Επιλογή </w:t>
      </w:r>
      <w:proofErr w:type="spellStart"/>
      <w:r>
        <w:rPr>
          <w:sz w:val="20"/>
        </w:rPr>
        <w:t>Ωφελουμένων</w:t>
      </w:r>
      <w:proofErr w:type="spellEnd"/>
      <w:r>
        <w:rPr>
          <w:sz w:val="20"/>
        </w:rPr>
        <w:t xml:space="preserve"> και πληρωμή των επιδομάτων</w:t>
      </w:r>
      <w:r w:rsidRPr="00C55C7C">
        <w:rPr>
          <w:sz w:val="20"/>
        </w:rPr>
        <w:t xml:space="preserve"> </w:t>
      </w:r>
      <w:r>
        <w:rPr>
          <w:sz w:val="20"/>
        </w:rPr>
        <w:t>κατάρτισης</w:t>
      </w:r>
      <w:r w:rsidR="00C55C7C">
        <w:rPr>
          <w:sz w:val="20"/>
        </w:rPr>
        <w:t>.</w:t>
      </w:r>
    </w:p>
    <w:p w14:paraId="1407FB2B" w14:textId="3753CAC0" w:rsidR="009B71AA" w:rsidRDefault="00667D1C" w:rsidP="00692EFE">
      <w:pPr>
        <w:pStyle w:val="a4"/>
        <w:numPr>
          <w:ilvl w:val="0"/>
          <w:numId w:val="23"/>
        </w:numPr>
        <w:tabs>
          <w:tab w:val="left" w:pos="1209"/>
        </w:tabs>
        <w:spacing w:line="360" w:lineRule="auto"/>
        <w:ind w:right="1196"/>
        <w:rPr>
          <w:sz w:val="20"/>
        </w:rPr>
      </w:pPr>
      <w:r>
        <w:rPr>
          <w:sz w:val="20"/>
        </w:rPr>
        <w:t>Διενέργεια</w:t>
      </w:r>
      <w:r w:rsidRPr="00C55C7C">
        <w:rPr>
          <w:sz w:val="20"/>
        </w:rPr>
        <w:t xml:space="preserve"> </w:t>
      </w:r>
      <w:r>
        <w:rPr>
          <w:sz w:val="20"/>
        </w:rPr>
        <w:t>διαγωνισμών</w:t>
      </w:r>
      <w:r w:rsidR="00C55C7C">
        <w:rPr>
          <w:sz w:val="20"/>
        </w:rPr>
        <w:t>.</w:t>
      </w:r>
    </w:p>
    <w:p w14:paraId="113B5539" w14:textId="2A99A617" w:rsidR="009B71AA" w:rsidRDefault="00667D1C" w:rsidP="00692EFE">
      <w:pPr>
        <w:pStyle w:val="a4"/>
        <w:numPr>
          <w:ilvl w:val="0"/>
          <w:numId w:val="23"/>
        </w:numPr>
        <w:tabs>
          <w:tab w:val="left" w:pos="1209"/>
        </w:tabs>
        <w:spacing w:line="360" w:lineRule="auto"/>
        <w:ind w:right="1196"/>
        <w:rPr>
          <w:sz w:val="20"/>
        </w:rPr>
      </w:pPr>
      <w:r>
        <w:rPr>
          <w:sz w:val="20"/>
        </w:rPr>
        <w:t>Λειτουργία της «Επιτροπής Παρακολούθησης και Παραλαβής των παραδοτέων» της</w:t>
      </w:r>
      <w:r w:rsidRPr="00C55C7C">
        <w:rPr>
          <w:sz w:val="20"/>
        </w:rPr>
        <w:t xml:space="preserve"> </w:t>
      </w:r>
      <w:r>
        <w:rPr>
          <w:sz w:val="20"/>
        </w:rPr>
        <w:t>ΥΓΟΣ</w:t>
      </w:r>
      <w:r w:rsidR="00C55C7C">
        <w:rPr>
          <w:sz w:val="20"/>
        </w:rPr>
        <w:t>.</w:t>
      </w:r>
    </w:p>
    <w:p w14:paraId="2C4132D1" w14:textId="77777777" w:rsidR="009B71AA" w:rsidRDefault="00667D1C" w:rsidP="00692EFE">
      <w:pPr>
        <w:pStyle w:val="a4"/>
        <w:numPr>
          <w:ilvl w:val="0"/>
          <w:numId w:val="23"/>
        </w:numPr>
        <w:tabs>
          <w:tab w:val="left" w:pos="1209"/>
        </w:tabs>
        <w:spacing w:line="360" w:lineRule="auto"/>
        <w:ind w:right="1196"/>
        <w:rPr>
          <w:sz w:val="20"/>
        </w:rPr>
      </w:pPr>
      <w:r>
        <w:rPr>
          <w:sz w:val="20"/>
        </w:rPr>
        <w:t>Ενέργειες ενημέρωσης και</w:t>
      </w:r>
      <w:r w:rsidRPr="00C55C7C">
        <w:rPr>
          <w:sz w:val="20"/>
        </w:rPr>
        <w:t xml:space="preserve"> </w:t>
      </w:r>
      <w:r>
        <w:rPr>
          <w:sz w:val="20"/>
        </w:rPr>
        <w:t>δημοσιότητας.</w:t>
      </w:r>
    </w:p>
    <w:p w14:paraId="5C473DDC" w14:textId="17663DEF" w:rsidR="009B71AA" w:rsidRDefault="00667D1C" w:rsidP="003F0225">
      <w:pPr>
        <w:pStyle w:val="a3"/>
        <w:spacing w:line="360" w:lineRule="auto"/>
        <w:ind w:left="946" w:right="1195"/>
        <w:jc w:val="both"/>
      </w:pPr>
      <w:r>
        <w:t xml:space="preserve">Στο πλαίσιο των ενεργειών ενημέρωσης θα παραχθεί μια αφίσα και ένα έντυπο ενημερωτικό </w:t>
      </w:r>
      <w:r w:rsidR="00716618">
        <w:t>φυλλάδιο</w:t>
      </w:r>
      <w:r>
        <w:t xml:space="preserve">. Τα υλικά αυτά θα αξιοποιηθούν για την προσέλκυση των ωφελούμενων που διαμένουν στη περιοχή εφαρμογής. Θα γίνουν </w:t>
      </w:r>
      <w:r w:rsidR="003F0225">
        <w:t>δύο καταχωρήσεις σε Μέσα Πληροφόρησης και Επικοινωνίας, δύο ανακοινώσεις σε εφημερίδες / έντυπο τύπο</w:t>
      </w:r>
      <w:r>
        <w:t xml:space="preserve"> και θα πραγματοποιηθεί μια </w:t>
      </w:r>
      <w:r w:rsidR="003B57B2">
        <w:t>εκδήλωση</w:t>
      </w:r>
      <w:r>
        <w:rPr>
          <w:spacing w:val="-2"/>
        </w:rPr>
        <w:t xml:space="preserve"> </w:t>
      </w:r>
      <w:r>
        <w:t>ενημέρωσης.</w:t>
      </w:r>
    </w:p>
    <w:p w14:paraId="5BA6A4A4" w14:textId="405C01B5" w:rsidR="009B71AA" w:rsidRDefault="00667D1C" w:rsidP="00692EFE">
      <w:pPr>
        <w:pStyle w:val="2"/>
        <w:numPr>
          <w:ilvl w:val="1"/>
          <w:numId w:val="4"/>
        </w:numPr>
        <w:tabs>
          <w:tab w:val="left" w:pos="1370"/>
        </w:tabs>
        <w:spacing w:before="120" w:after="120"/>
        <w:ind w:left="1372" w:hanging="425"/>
        <w:jc w:val="both"/>
      </w:pPr>
      <w:bookmarkStart w:id="31" w:name="_bookmark15"/>
      <w:bookmarkStart w:id="32" w:name="_Toc39835389"/>
      <w:bookmarkEnd w:id="31"/>
      <w:r>
        <w:t>Είδος</w:t>
      </w:r>
      <w:r w:rsidR="002A0488">
        <w:t>,</w:t>
      </w:r>
      <w:r>
        <w:t xml:space="preserve"> </w:t>
      </w:r>
      <w:r w:rsidR="004A6C91">
        <w:t>ποσότητες</w:t>
      </w:r>
      <w:r>
        <w:t xml:space="preserve"> και </w:t>
      </w:r>
      <w:r w:rsidR="004A6C91">
        <w:t>παραδοτέα</w:t>
      </w:r>
      <w:r>
        <w:t xml:space="preserve"> </w:t>
      </w:r>
      <w:r w:rsidR="004A6C91">
        <w:t>παρεχόμενων</w:t>
      </w:r>
      <w:r>
        <w:rPr>
          <w:spacing w:val="-9"/>
        </w:rPr>
        <w:t xml:space="preserve"> </w:t>
      </w:r>
      <w:r w:rsidR="004A6C91">
        <w:t>υπηρεσιών</w:t>
      </w:r>
      <w:bookmarkEnd w:id="32"/>
    </w:p>
    <w:p w14:paraId="230717BF" w14:textId="77777777" w:rsidR="009B71AA" w:rsidRDefault="00667D1C" w:rsidP="00692EFE">
      <w:pPr>
        <w:pStyle w:val="a3"/>
        <w:spacing w:line="360" w:lineRule="auto"/>
        <w:ind w:left="947" w:right="1196"/>
        <w:jc w:val="both"/>
      </w:pPr>
      <w:r>
        <w:t>Στους πίνακες που ακολουθούν εμφανίζονται οι παρεχόμενες υπηρεσίες, στο πλαίσιο της ΥΓΟΣ, τα παραδοτέα/προϊόντα και οι ποσότητες έτσι όπως προβλέπονται.</w:t>
      </w:r>
    </w:p>
    <w:p w14:paraId="6226D101" w14:textId="77777777" w:rsidR="009B71AA" w:rsidRDefault="009B71AA">
      <w:pPr>
        <w:pStyle w:val="a3"/>
        <w:spacing w:before="8"/>
        <w:rPr>
          <w:sz w:val="19"/>
        </w:rPr>
      </w:pPr>
    </w:p>
    <w:tbl>
      <w:tblPr>
        <w:tblStyle w:val="TableNormal"/>
        <w:tblW w:w="0" w:type="auto"/>
        <w:tblInd w:w="1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5"/>
        <w:gridCol w:w="2551"/>
        <w:gridCol w:w="1843"/>
        <w:gridCol w:w="1984"/>
        <w:gridCol w:w="2127"/>
      </w:tblGrid>
      <w:tr w:rsidR="009B71AA" w14:paraId="58A6BB2E" w14:textId="77777777" w:rsidTr="004A6C91">
        <w:trPr>
          <w:trHeight w:val="284"/>
        </w:trPr>
        <w:tc>
          <w:tcPr>
            <w:tcW w:w="545" w:type="dxa"/>
            <w:shd w:val="clear" w:color="auto" w:fill="DBE5F1" w:themeFill="accent1" w:themeFillTint="33"/>
          </w:tcPr>
          <w:p w14:paraId="062CEC4F" w14:textId="77777777" w:rsidR="009B71AA" w:rsidRPr="005E1B98" w:rsidRDefault="00667D1C">
            <w:pPr>
              <w:pStyle w:val="TableParagraph"/>
              <w:spacing w:before="45"/>
              <w:ind w:left="153"/>
              <w:rPr>
                <w:b/>
                <w:sz w:val="16"/>
                <w:szCs w:val="16"/>
              </w:rPr>
            </w:pPr>
            <w:r w:rsidRPr="005E1B98">
              <w:rPr>
                <w:b/>
                <w:sz w:val="16"/>
                <w:szCs w:val="16"/>
              </w:rPr>
              <w:t>Α/Α</w:t>
            </w:r>
          </w:p>
        </w:tc>
        <w:tc>
          <w:tcPr>
            <w:tcW w:w="2551" w:type="dxa"/>
            <w:shd w:val="clear" w:color="auto" w:fill="DBE5F1" w:themeFill="accent1" w:themeFillTint="33"/>
          </w:tcPr>
          <w:p w14:paraId="0472371E" w14:textId="77777777" w:rsidR="009B71AA" w:rsidRPr="005E1B98" w:rsidRDefault="00667D1C">
            <w:pPr>
              <w:pStyle w:val="TableParagraph"/>
              <w:spacing w:before="45"/>
              <w:ind w:left="435"/>
              <w:rPr>
                <w:b/>
                <w:sz w:val="16"/>
                <w:szCs w:val="16"/>
              </w:rPr>
            </w:pPr>
            <w:r w:rsidRPr="005E1B98">
              <w:rPr>
                <w:b/>
                <w:sz w:val="16"/>
                <w:szCs w:val="16"/>
              </w:rPr>
              <w:t>ΕΙΔΟΣ ΥΠΗΡΕΣΙΑΣ</w:t>
            </w:r>
          </w:p>
        </w:tc>
        <w:tc>
          <w:tcPr>
            <w:tcW w:w="5954" w:type="dxa"/>
            <w:gridSpan w:val="3"/>
            <w:shd w:val="clear" w:color="auto" w:fill="DBE5F1" w:themeFill="accent1" w:themeFillTint="33"/>
          </w:tcPr>
          <w:p w14:paraId="2CB93804" w14:textId="77777777" w:rsidR="009B71AA" w:rsidRPr="005E1B98" w:rsidRDefault="00667D1C">
            <w:pPr>
              <w:pStyle w:val="TableParagraph"/>
              <w:spacing w:before="45"/>
              <w:ind w:left="2286" w:right="2260"/>
              <w:jc w:val="center"/>
              <w:rPr>
                <w:b/>
                <w:sz w:val="16"/>
                <w:szCs w:val="16"/>
              </w:rPr>
            </w:pPr>
            <w:r w:rsidRPr="005E1B98">
              <w:rPr>
                <w:b/>
                <w:sz w:val="16"/>
                <w:szCs w:val="16"/>
              </w:rPr>
              <w:t>ΠΟΣΟΤΗΤΕΣ</w:t>
            </w:r>
          </w:p>
        </w:tc>
      </w:tr>
      <w:tr w:rsidR="009B71AA" w14:paraId="716D1D46" w14:textId="77777777" w:rsidTr="004A6C91">
        <w:trPr>
          <w:trHeight w:val="582"/>
        </w:trPr>
        <w:tc>
          <w:tcPr>
            <w:tcW w:w="545" w:type="dxa"/>
            <w:vMerge w:val="restart"/>
            <w:shd w:val="clear" w:color="auto" w:fill="DBE5F1" w:themeFill="accent1" w:themeFillTint="33"/>
          </w:tcPr>
          <w:p w14:paraId="0F67C9BA" w14:textId="77777777" w:rsidR="009B71AA" w:rsidRPr="005E1B98" w:rsidRDefault="009B71AA">
            <w:pPr>
              <w:pStyle w:val="TableParagraph"/>
              <w:rPr>
                <w:sz w:val="16"/>
                <w:szCs w:val="16"/>
              </w:rPr>
            </w:pPr>
          </w:p>
          <w:p w14:paraId="1BB29B45" w14:textId="77777777" w:rsidR="009B71AA" w:rsidRPr="005E1B98" w:rsidRDefault="009B71AA">
            <w:pPr>
              <w:pStyle w:val="TableParagraph"/>
              <w:spacing w:before="12"/>
              <w:rPr>
                <w:sz w:val="16"/>
                <w:szCs w:val="16"/>
              </w:rPr>
            </w:pPr>
          </w:p>
          <w:p w14:paraId="2DFB7079" w14:textId="77777777" w:rsidR="009B71AA" w:rsidRPr="005E1B98" w:rsidRDefault="00667D1C">
            <w:pPr>
              <w:pStyle w:val="TableParagraph"/>
              <w:ind w:left="106"/>
              <w:jc w:val="center"/>
              <w:rPr>
                <w:sz w:val="16"/>
                <w:szCs w:val="16"/>
              </w:rPr>
            </w:pPr>
            <w:r w:rsidRPr="005E1B98">
              <w:rPr>
                <w:sz w:val="16"/>
                <w:szCs w:val="16"/>
              </w:rPr>
              <w:t>1</w:t>
            </w:r>
          </w:p>
        </w:tc>
        <w:tc>
          <w:tcPr>
            <w:tcW w:w="2551" w:type="dxa"/>
            <w:vMerge w:val="restart"/>
            <w:shd w:val="clear" w:color="auto" w:fill="DBE5F1" w:themeFill="accent1" w:themeFillTint="33"/>
          </w:tcPr>
          <w:p w14:paraId="22169399" w14:textId="77777777" w:rsidR="009B71AA" w:rsidRPr="005E1B98" w:rsidRDefault="009B71AA">
            <w:pPr>
              <w:pStyle w:val="TableParagraph"/>
              <w:spacing w:before="10"/>
              <w:rPr>
                <w:sz w:val="16"/>
                <w:szCs w:val="16"/>
              </w:rPr>
            </w:pPr>
          </w:p>
          <w:p w14:paraId="57290C8D" w14:textId="77777777" w:rsidR="009B71AA" w:rsidRPr="005E1B98" w:rsidRDefault="00667D1C">
            <w:pPr>
              <w:pStyle w:val="TableParagraph"/>
              <w:spacing w:line="242" w:lineRule="auto"/>
              <w:ind w:left="150" w:right="685"/>
              <w:rPr>
                <w:sz w:val="16"/>
                <w:szCs w:val="16"/>
              </w:rPr>
            </w:pPr>
            <w:r w:rsidRPr="005E1B98">
              <w:rPr>
                <w:sz w:val="16"/>
                <w:szCs w:val="16"/>
              </w:rPr>
              <w:t>ΣΥΜΒΟΥΛΕΥΤΙΚΗ ΕΠΑΓΓΕΛΜΑΤΙΚΟΥ ΠΡΟΣΑΝΑΤΟΛΙΣΜΟΥ</w:t>
            </w:r>
          </w:p>
        </w:tc>
        <w:tc>
          <w:tcPr>
            <w:tcW w:w="1843" w:type="dxa"/>
            <w:shd w:val="clear" w:color="auto" w:fill="DBE5F1" w:themeFill="accent1" w:themeFillTint="33"/>
          </w:tcPr>
          <w:p w14:paraId="5CD3715C" w14:textId="77777777" w:rsidR="009B71AA" w:rsidRPr="005E1B98" w:rsidRDefault="00667D1C" w:rsidP="0042185A">
            <w:pPr>
              <w:pStyle w:val="TableParagraph"/>
              <w:spacing w:before="165"/>
              <w:ind w:left="142" w:right="358" w:firstLine="268"/>
              <w:jc w:val="both"/>
              <w:rPr>
                <w:sz w:val="16"/>
                <w:szCs w:val="16"/>
              </w:rPr>
            </w:pPr>
            <w:r w:rsidRPr="005E1B98">
              <w:rPr>
                <w:sz w:val="16"/>
                <w:szCs w:val="16"/>
              </w:rPr>
              <w:t>ΑΡΙΘΜΟΣ ΩΦΕΛΟΥΜΕΝΩΝ</w:t>
            </w:r>
          </w:p>
        </w:tc>
        <w:tc>
          <w:tcPr>
            <w:tcW w:w="1984" w:type="dxa"/>
            <w:shd w:val="clear" w:color="auto" w:fill="DBE5F1" w:themeFill="accent1" w:themeFillTint="33"/>
          </w:tcPr>
          <w:p w14:paraId="35D43A11" w14:textId="77777777" w:rsidR="0042185A" w:rsidRPr="005E1B98" w:rsidRDefault="0042185A" w:rsidP="0042185A">
            <w:pPr>
              <w:pStyle w:val="TableParagraph"/>
              <w:ind w:left="187" w:right="113" w:firstLine="470"/>
              <w:jc w:val="both"/>
              <w:rPr>
                <w:sz w:val="16"/>
                <w:szCs w:val="16"/>
              </w:rPr>
            </w:pPr>
          </w:p>
          <w:p w14:paraId="3685E80F" w14:textId="585AFE22" w:rsidR="009B71AA" w:rsidRPr="005E1B98" w:rsidRDefault="00667D1C" w:rsidP="0042185A">
            <w:pPr>
              <w:pStyle w:val="TableParagraph"/>
              <w:ind w:left="187" w:right="113" w:firstLine="470"/>
              <w:jc w:val="both"/>
              <w:rPr>
                <w:sz w:val="16"/>
                <w:szCs w:val="16"/>
              </w:rPr>
            </w:pPr>
            <w:r w:rsidRPr="005E1B98">
              <w:rPr>
                <w:sz w:val="16"/>
                <w:szCs w:val="16"/>
              </w:rPr>
              <w:t>ΩΡΕΣ ΣΥΜΒΟΥΛΕΥΤΙΚΗΣ</w:t>
            </w:r>
          </w:p>
        </w:tc>
        <w:tc>
          <w:tcPr>
            <w:tcW w:w="2127" w:type="dxa"/>
            <w:shd w:val="clear" w:color="auto" w:fill="DBE5F1" w:themeFill="accent1" w:themeFillTint="33"/>
          </w:tcPr>
          <w:p w14:paraId="4A246615" w14:textId="6D602F9C" w:rsidR="009B71AA" w:rsidRPr="005E1B98" w:rsidRDefault="00667D1C" w:rsidP="0042185A">
            <w:pPr>
              <w:pStyle w:val="TableParagraph"/>
              <w:spacing w:before="165"/>
              <w:ind w:left="306" w:right="295" w:firstLine="74"/>
              <w:jc w:val="both"/>
              <w:rPr>
                <w:sz w:val="16"/>
                <w:szCs w:val="16"/>
              </w:rPr>
            </w:pPr>
            <w:r w:rsidRPr="005E1B98">
              <w:rPr>
                <w:sz w:val="16"/>
                <w:szCs w:val="16"/>
              </w:rPr>
              <w:t>ΣΥΝΟΛΟ</w:t>
            </w:r>
            <w:r w:rsidR="0042185A" w:rsidRPr="005E1B98">
              <w:rPr>
                <w:sz w:val="16"/>
                <w:szCs w:val="16"/>
              </w:rPr>
              <w:t xml:space="preserve"> </w:t>
            </w:r>
            <w:r w:rsidRPr="005E1B98">
              <w:rPr>
                <w:sz w:val="16"/>
                <w:szCs w:val="16"/>
              </w:rPr>
              <w:t>ΩΡΩΝ ΣΥΜΒΟΥΛΕΥΤΙΚΗΣ</w:t>
            </w:r>
          </w:p>
        </w:tc>
      </w:tr>
      <w:tr w:rsidR="009B71AA" w14:paraId="30EF0D5C" w14:textId="77777777" w:rsidTr="004A6C91">
        <w:trPr>
          <w:trHeight w:val="539"/>
        </w:trPr>
        <w:tc>
          <w:tcPr>
            <w:tcW w:w="545" w:type="dxa"/>
            <w:vMerge/>
            <w:tcBorders>
              <w:top w:val="nil"/>
            </w:tcBorders>
            <w:shd w:val="clear" w:color="auto" w:fill="DCE6EE"/>
          </w:tcPr>
          <w:p w14:paraId="02090AFB" w14:textId="77777777" w:rsidR="009B71AA" w:rsidRPr="005E1B98" w:rsidRDefault="009B71AA">
            <w:pPr>
              <w:rPr>
                <w:sz w:val="16"/>
                <w:szCs w:val="16"/>
              </w:rPr>
            </w:pPr>
          </w:p>
        </w:tc>
        <w:tc>
          <w:tcPr>
            <w:tcW w:w="2551" w:type="dxa"/>
            <w:vMerge/>
            <w:tcBorders>
              <w:top w:val="nil"/>
            </w:tcBorders>
            <w:shd w:val="clear" w:color="auto" w:fill="DCE6EE"/>
          </w:tcPr>
          <w:p w14:paraId="2FF6FF19" w14:textId="77777777" w:rsidR="009B71AA" w:rsidRPr="005E1B98" w:rsidRDefault="009B71AA">
            <w:pPr>
              <w:rPr>
                <w:sz w:val="16"/>
                <w:szCs w:val="16"/>
              </w:rPr>
            </w:pPr>
          </w:p>
        </w:tc>
        <w:tc>
          <w:tcPr>
            <w:tcW w:w="1843" w:type="dxa"/>
          </w:tcPr>
          <w:p w14:paraId="31A5399A" w14:textId="77777777" w:rsidR="009B71AA" w:rsidRPr="005E1B98" w:rsidRDefault="00667D1C" w:rsidP="004A6C91">
            <w:pPr>
              <w:pStyle w:val="TableParagraph"/>
              <w:spacing w:before="175"/>
              <w:ind w:left="671"/>
              <w:jc w:val="center"/>
              <w:rPr>
                <w:b/>
                <w:sz w:val="16"/>
                <w:szCs w:val="16"/>
              </w:rPr>
            </w:pPr>
            <w:r w:rsidRPr="005E1B98">
              <w:rPr>
                <w:b/>
                <w:sz w:val="16"/>
                <w:szCs w:val="16"/>
              </w:rPr>
              <w:t>100</w:t>
            </w:r>
          </w:p>
        </w:tc>
        <w:tc>
          <w:tcPr>
            <w:tcW w:w="1984" w:type="dxa"/>
          </w:tcPr>
          <w:p w14:paraId="2A9F996C" w14:textId="77777777" w:rsidR="009B71AA" w:rsidRPr="005E1B98" w:rsidRDefault="00667D1C" w:rsidP="004A6C91">
            <w:pPr>
              <w:pStyle w:val="TableParagraph"/>
              <w:spacing w:before="175"/>
              <w:ind w:right="54"/>
              <w:jc w:val="center"/>
              <w:rPr>
                <w:b/>
                <w:sz w:val="16"/>
                <w:szCs w:val="16"/>
              </w:rPr>
            </w:pPr>
            <w:r w:rsidRPr="005E1B98">
              <w:rPr>
                <w:b/>
                <w:w w:val="99"/>
                <w:sz w:val="16"/>
                <w:szCs w:val="16"/>
              </w:rPr>
              <w:t>3</w:t>
            </w:r>
          </w:p>
        </w:tc>
        <w:tc>
          <w:tcPr>
            <w:tcW w:w="2127" w:type="dxa"/>
          </w:tcPr>
          <w:p w14:paraId="47CD7ADB" w14:textId="77777777" w:rsidR="009B71AA" w:rsidRPr="005E1B98" w:rsidRDefault="00667D1C" w:rsidP="004A6C91">
            <w:pPr>
              <w:pStyle w:val="TableParagraph"/>
              <w:spacing w:before="175"/>
              <w:ind w:left="325" w:right="382"/>
              <w:jc w:val="center"/>
              <w:rPr>
                <w:b/>
                <w:sz w:val="16"/>
                <w:szCs w:val="16"/>
              </w:rPr>
            </w:pPr>
            <w:r w:rsidRPr="005E1B98">
              <w:rPr>
                <w:b/>
                <w:sz w:val="16"/>
                <w:szCs w:val="16"/>
              </w:rPr>
              <w:t>300</w:t>
            </w:r>
          </w:p>
        </w:tc>
      </w:tr>
      <w:tr w:rsidR="009B71AA" w14:paraId="0072B1EA" w14:textId="77777777" w:rsidTr="004A6C91">
        <w:trPr>
          <w:trHeight w:val="582"/>
        </w:trPr>
        <w:tc>
          <w:tcPr>
            <w:tcW w:w="545" w:type="dxa"/>
            <w:vMerge w:val="restart"/>
            <w:shd w:val="clear" w:color="auto" w:fill="DBE5F1" w:themeFill="accent1" w:themeFillTint="33"/>
          </w:tcPr>
          <w:p w14:paraId="5DE0482E" w14:textId="77777777" w:rsidR="009B71AA" w:rsidRPr="005E1B98" w:rsidRDefault="009B71AA">
            <w:pPr>
              <w:pStyle w:val="TableParagraph"/>
              <w:rPr>
                <w:sz w:val="16"/>
                <w:szCs w:val="16"/>
              </w:rPr>
            </w:pPr>
          </w:p>
          <w:p w14:paraId="003DEAAD" w14:textId="77777777" w:rsidR="009B71AA" w:rsidRPr="005E1B98" w:rsidRDefault="009B71AA">
            <w:pPr>
              <w:pStyle w:val="TableParagraph"/>
              <w:spacing w:before="9"/>
              <w:rPr>
                <w:sz w:val="16"/>
                <w:szCs w:val="16"/>
              </w:rPr>
            </w:pPr>
          </w:p>
          <w:p w14:paraId="626099C8" w14:textId="77777777" w:rsidR="009B71AA" w:rsidRPr="005E1B98" w:rsidRDefault="00667D1C">
            <w:pPr>
              <w:pStyle w:val="TableParagraph"/>
              <w:spacing w:before="1"/>
              <w:ind w:left="106"/>
              <w:jc w:val="center"/>
              <w:rPr>
                <w:sz w:val="16"/>
                <w:szCs w:val="16"/>
              </w:rPr>
            </w:pPr>
            <w:r w:rsidRPr="005E1B98">
              <w:rPr>
                <w:sz w:val="16"/>
                <w:szCs w:val="16"/>
              </w:rPr>
              <w:t>2</w:t>
            </w:r>
          </w:p>
        </w:tc>
        <w:tc>
          <w:tcPr>
            <w:tcW w:w="2551" w:type="dxa"/>
            <w:vMerge w:val="restart"/>
            <w:shd w:val="clear" w:color="auto" w:fill="DBE5F1" w:themeFill="accent1" w:themeFillTint="33"/>
          </w:tcPr>
          <w:p w14:paraId="2EF86A92" w14:textId="77777777" w:rsidR="009B71AA" w:rsidRPr="005E1B98" w:rsidRDefault="009B71AA">
            <w:pPr>
              <w:pStyle w:val="TableParagraph"/>
              <w:spacing w:before="9"/>
              <w:rPr>
                <w:sz w:val="16"/>
                <w:szCs w:val="16"/>
              </w:rPr>
            </w:pPr>
          </w:p>
          <w:p w14:paraId="0B1D2DE5" w14:textId="77777777" w:rsidR="009B71AA" w:rsidRPr="005E1B98" w:rsidRDefault="00667D1C">
            <w:pPr>
              <w:pStyle w:val="TableParagraph"/>
              <w:spacing w:line="242" w:lineRule="auto"/>
              <w:ind w:left="150" w:right="978"/>
              <w:rPr>
                <w:sz w:val="16"/>
                <w:szCs w:val="16"/>
              </w:rPr>
            </w:pPr>
            <w:r w:rsidRPr="005E1B98">
              <w:rPr>
                <w:sz w:val="16"/>
                <w:szCs w:val="16"/>
              </w:rPr>
              <w:t>ΕΠΑΓΓΕΛΜΑΤΙΚΗ ΚΑΤΑΡΤΙΣΗ</w:t>
            </w:r>
          </w:p>
        </w:tc>
        <w:tc>
          <w:tcPr>
            <w:tcW w:w="1843" w:type="dxa"/>
            <w:shd w:val="clear" w:color="auto" w:fill="DBE5F1" w:themeFill="accent1" w:themeFillTint="33"/>
          </w:tcPr>
          <w:p w14:paraId="79766F46" w14:textId="77777777" w:rsidR="009B71AA" w:rsidRPr="005E1B98" w:rsidRDefault="00667D1C" w:rsidP="0042185A">
            <w:pPr>
              <w:pStyle w:val="TableParagraph"/>
              <w:spacing w:before="162" w:line="242" w:lineRule="auto"/>
              <w:ind w:left="142" w:right="358" w:firstLine="268"/>
              <w:jc w:val="both"/>
              <w:rPr>
                <w:sz w:val="16"/>
                <w:szCs w:val="16"/>
              </w:rPr>
            </w:pPr>
            <w:r w:rsidRPr="005E1B98">
              <w:rPr>
                <w:sz w:val="16"/>
                <w:szCs w:val="16"/>
              </w:rPr>
              <w:t>ΑΡΙΘΜΟΣ ΩΦΕΛΟΥΜΕΝΩΝ</w:t>
            </w:r>
          </w:p>
        </w:tc>
        <w:tc>
          <w:tcPr>
            <w:tcW w:w="1984" w:type="dxa"/>
            <w:shd w:val="clear" w:color="auto" w:fill="DBE5F1" w:themeFill="accent1" w:themeFillTint="33"/>
          </w:tcPr>
          <w:p w14:paraId="4F97BC67" w14:textId="77777777" w:rsidR="009B71AA" w:rsidRPr="005E1B98" w:rsidRDefault="00667D1C" w:rsidP="0042185A">
            <w:pPr>
              <w:pStyle w:val="TableParagraph"/>
              <w:spacing w:line="194" w:lineRule="exact"/>
              <w:ind w:left="159" w:right="108"/>
              <w:jc w:val="both"/>
              <w:rPr>
                <w:sz w:val="16"/>
                <w:szCs w:val="16"/>
              </w:rPr>
            </w:pPr>
            <w:r w:rsidRPr="005E1B98">
              <w:rPr>
                <w:sz w:val="16"/>
                <w:szCs w:val="16"/>
              </w:rPr>
              <w:t>ΩΡΕΣ</w:t>
            </w:r>
          </w:p>
          <w:p w14:paraId="0B238B85" w14:textId="77777777" w:rsidR="009B71AA" w:rsidRPr="005E1B98" w:rsidRDefault="00667D1C" w:rsidP="0042185A">
            <w:pPr>
              <w:pStyle w:val="TableParagraph"/>
              <w:spacing w:line="190" w:lineRule="atLeast"/>
              <w:ind w:left="168" w:right="108"/>
              <w:jc w:val="both"/>
              <w:rPr>
                <w:sz w:val="16"/>
                <w:szCs w:val="16"/>
              </w:rPr>
            </w:pPr>
            <w:r w:rsidRPr="005E1B98">
              <w:rPr>
                <w:sz w:val="16"/>
                <w:szCs w:val="16"/>
              </w:rPr>
              <w:t>ΚΑΤΑΡΤΙΣΗΣ ΑΝΑ ΩΦΕΛΟΥΜΕΝΟ</w:t>
            </w:r>
          </w:p>
        </w:tc>
        <w:tc>
          <w:tcPr>
            <w:tcW w:w="2127" w:type="dxa"/>
            <w:shd w:val="clear" w:color="auto" w:fill="DBE5F1" w:themeFill="accent1" w:themeFillTint="33"/>
          </w:tcPr>
          <w:p w14:paraId="6DAC2775" w14:textId="77777777" w:rsidR="009B71AA" w:rsidRPr="005E1B98" w:rsidRDefault="00667D1C" w:rsidP="0042185A">
            <w:pPr>
              <w:pStyle w:val="TableParagraph"/>
              <w:spacing w:before="162" w:line="242" w:lineRule="auto"/>
              <w:ind w:left="304" w:right="660" w:hanging="99"/>
              <w:jc w:val="both"/>
              <w:rPr>
                <w:sz w:val="16"/>
                <w:szCs w:val="16"/>
              </w:rPr>
            </w:pPr>
            <w:r w:rsidRPr="005E1B98">
              <w:rPr>
                <w:sz w:val="16"/>
                <w:szCs w:val="16"/>
              </w:rPr>
              <w:t>ΣΥΝΟΛΟ ΩΡΩΝ ΚΑΤΑΡΤΙΣΗΣ</w:t>
            </w:r>
          </w:p>
        </w:tc>
      </w:tr>
      <w:tr w:rsidR="009B71AA" w14:paraId="3922D325" w14:textId="77777777" w:rsidTr="004A6C91">
        <w:trPr>
          <w:trHeight w:val="488"/>
        </w:trPr>
        <w:tc>
          <w:tcPr>
            <w:tcW w:w="545" w:type="dxa"/>
            <w:vMerge/>
            <w:tcBorders>
              <w:top w:val="nil"/>
            </w:tcBorders>
            <w:shd w:val="clear" w:color="auto" w:fill="DCE6EE"/>
          </w:tcPr>
          <w:p w14:paraId="4B1FFB9B" w14:textId="77777777" w:rsidR="009B71AA" w:rsidRPr="005E1B98" w:rsidRDefault="009B71AA">
            <w:pPr>
              <w:rPr>
                <w:sz w:val="16"/>
                <w:szCs w:val="16"/>
              </w:rPr>
            </w:pPr>
          </w:p>
        </w:tc>
        <w:tc>
          <w:tcPr>
            <w:tcW w:w="2551" w:type="dxa"/>
            <w:vMerge/>
            <w:tcBorders>
              <w:top w:val="nil"/>
            </w:tcBorders>
            <w:shd w:val="clear" w:color="auto" w:fill="DCE6EE"/>
          </w:tcPr>
          <w:p w14:paraId="2504397C" w14:textId="77777777" w:rsidR="009B71AA" w:rsidRPr="005E1B98" w:rsidRDefault="009B71AA">
            <w:pPr>
              <w:rPr>
                <w:sz w:val="16"/>
                <w:szCs w:val="16"/>
              </w:rPr>
            </w:pPr>
          </w:p>
        </w:tc>
        <w:tc>
          <w:tcPr>
            <w:tcW w:w="1843" w:type="dxa"/>
          </w:tcPr>
          <w:p w14:paraId="2E1E16A0" w14:textId="77777777" w:rsidR="009B71AA" w:rsidRPr="005E1B98" w:rsidRDefault="00667D1C" w:rsidP="004A6C91">
            <w:pPr>
              <w:pStyle w:val="TableParagraph"/>
              <w:spacing w:before="151"/>
              <w:ind w:left="671"/>
              <w:jc w:val="center"/>
              <w:rPr>
                <w:b/>
                <w:sz w:val="16"/>
                <w:szCs w:val="16"/>
              </w:rPr>
            </w:pPr>
            <w:r w:rsidRPr="005E1B98">
              <w:rPr>
                <w:b/>
                <w:sz w:val="16"/>
                <w:szCs w:val="16"/>
              </w:rPr>
              <w:t>100</w:t>
            </w:r>
          </w:p>
        </w:tc>
        <w:tc>
          <w:tcPr>
            <w:tcW w:w="1984" w:type="dxa"/>
          </w:tcPr>
          <w:p w14:paraId="5356C407" w14:textId="77777777" w:rsidR="009B71AA" w:rsidRPr="005E1B98" w:rsidRDefault="00667D1C" w:rsidP="004A6C91">
            <w:pPr>
              <w:pStyle w:val="TableParagraph"/>
              <w:spacing w:before="151"/>
              <w:ind w:left="52" w:right="108"/>
              <w:jc w:val="center"/>
              <w:rPr>
                <w:b/>
                <w:sz w:val="16"/>
                <w:szCs w:val="16"/>
              </w:rPr>
            </w:pPr>
            <w:r w:rsidRPr="005E1B98">
              <w:rPr>
                <w:b/>
                <w:sz w:val="16"/>
                <w:szCs w:val="16"/>
              </w:rPr>
              <w:t>80</w:t>
            </w:r>
          </w:p>
        </w:tc>
        <w:tc>
          <w:tcPr>
            <w:tcW w:w="2127" w:type="dxa"/>
          </w:tcPr>
          <w:p w14:paraId="42AB1A75" w14:textId="77777777" w:rsidR="009B71AA" w:rsidRPr="005E1B98" w:rsidRDefault="00667D1C" w:rsidP="004A6C91">
            <w:pPr>
              <w:pStyle w:val="TableParagraph"/>
              <w:spacing w:before="151"/>
              <w:ind w:left="325" w:right="384"/>
              <w:jc w:val="center"/>
              <w:rPr>
                <w:b/>
                <w:sz w:val="16"/>
                <w:szCs w:val="16"/>
              </w:rPr>
            </w:pPr>
            <w:r w:rsidRPr="005E1B98">
              <w:rPr>
                <w:b/>
                <w:sz w:val="16"/>
                <w:szCs w:val="16"/>
              </w:rPr>
              <w:t>8.000</w:t>
            </w:r>
          </w:p>
        </w:tc>
      </w:tr>
      <w:tr w:rsidR="009B71AA" w14:paraId="5C57F1EE" w14:textId="77777777" w:rsidTr="004A6C91">
        <w:trPr>
          <w:trHeight w:val="316"/>
        </w:trPr>
        <w:tc>
          <w:tcPr>
            <w:tcW w:w="545" w:type="dxa"/>
            <w:vMerge w:val="restart"/>
            <w:shd w:val="clear" w:color="auto" w:fill="DBE5F1" w:themeFill="accent1" w:themeFillTint="33"/>
          </w:tcPr>
          <w:p w14:paraId="080B07B7" w14:textId="77777777" w:rsidR="009B71AA" w:rsidRPr="005E1B98" w:rsidRDefault="009B71AA">
            <w:pPr>
              <w:pStyle w:val="TableParagraph"/>
              <w:spacing w:before="3"/>
              <w:rPr>
                <w:sz w:val="16"/>
                <w:szCs w:val="16"/>
              </w:rPr>
            </w:pPr>
          </w:p>
          <w:p w14:paraId="2A339FB8" w14:textId="77777777" w:rsidR="009B71AA" w:rsidRPr="005E1B98" w:rsidRDefault="00667D1C">
            <w:pPr>
              <w:pStyle w:val="TableParagraph"/>
              <w:spacing w:before="1"/>
              <w:ind w:left="106"/>
              <w:jc w:val="center"/>
              <w:rPr>
                <w:sz w:val="16"/>
                <w:szCs w:val="16"/>
              </w:rPr>
            </w:pPr>
            <w:r w:rsidRPr="005E1B98">
              <w:rPr>
                <w:sz w:val="16"/>
                <w:szCs w:val="16"/>
              </w:rPr>
              <w:t>3</w:t>
            </w:r>
          </w:p>
        </w:tc>
        <w:tc>
          <w:tcPr>
            <w:tcW w:w="2551" w:type="dxa"/>
            <w:vMerge w:val="restart"/>
            <w:shd w:val="clear" w:color="auto" w:fill="DBE5F1" w:themeFill="accent1" w:themeFillTint="33"/>
          </w:tcPr>
          <w:p w14:paraId="19831E14" w14:textId="77777777" w:rsidR="009B71AA" w:rsidRPr="005E1B98" w:rsidRDefault="009B71AA">
            <w:pPr>
              <w:pStyle w:val="TableParagraph"/>
              <w:spacing w:before="3"/>
              <w:rPr>
                <w:sz w:val="16"/>
                <w:szCs w:val="16"/>
              </w:rPr>
            </w:pPr>
          </w:p>
          <w:p w14:paraId="56259CA3" w14:textId="77777777" w:rsidR="009B71AA" w:rsidRPr="005E1B98" w:rsidRDefault="00667D1C">
            <w:pPr>
              <w:pStyle w:val="TableParagraph"/>
              <w:spacing w:before="1"/>
              <w:ind w:left="207"/>
              <w:rPr>
                <w:sz w:val="16"/>
                <w:szCs w:val="16"/>
              </w:rPr>
            </w:pPr>
            <w:r w:rsidRPr="005E1B98">
              <w:rPr>
                <w:sz w:val="16"/>
                <w:szCs w:val="16"/>
              </w:rPr>
              <w:t>ΠΙΣΤΟΠΟΙΗΣΗ</w:t>
            </w:r>
          </w:p>
        </w:tc>
        <w:tc>
          <w:tcPr>
            <w:tcW w:w="3827" w:type="dxa"/>
            <w:gridSpan w:val="2"/>
            <w:shd w:val="clear" w:color="auto" w:fill="DBE5F1" w:themeFill="accent1" w:themeFillTint="33"/>
          </w:tcPr>
          <w:p w14:paraId="7BF6FBF8" w14:textId="77777777" w:rsidR="009B71AA" w:rsidRPr="005E1B98" w:rsidRDefault="00667D1C" w:rsidP="0042185A">
            <w:pPr>
              <w:pStyle w:val="TableParagraph"/>
              <w:spacing w:before="62"/>
              <w:ind w:left="716"/>
              <w:jc w:val="both"/>
              <w:rPr>
                <w:sz w:val="16"/>
                <w:szCs w:val="16"/>
              </w:rPr>
            </w:pPr>
            <w:r w:rsidRPr="005E1B98">
              <w:rPr>
                <w:sz w:val="16"/>
                <w:szCs w:val="16"/>
              </w:rPr>
              <w:t>ΑΡΙΘΜΟΣ ΩΦΕΛΟΥΜΕΝΩΝ</w:t>
            </w:r>
          </w:p>
        </w:tc>
        <w:tc>
          <w:tcPr>
            <w:tcW w:w="2127" w:type="dxa"/>
            <w:shd w:val="clear" w:color="auto" w:fill="DBE5F1" w:themeFill="accent1" w:themeFillTint="33"/>
          </w:tcPr>
          <w:p w14:paraId="4D2D425E" w14:textId="77777777" w:rsidR="009B71AA" w:rsidRPr="005E1B98" w:rsidRDefault="00667D1C" w:rsidP="0042185A">
            <w:pPr>
              <w:pStyle w:val="TableParagraph"/>
              <w:spacing w:before="62"/>
              <w:ind w:left="325" w:right="404"/>
              <w:jc w:val="both"/>
              <w:rPr>
                <w:sz w:val="16"/>
                <w:szCs w:val="16"/>
              </w:rPr>
            </w:pPr>
            <w:r w:rsidRPr="005E1B98">
              <w:rPr>
                <w:sz w:val="16"/>
                <w:szCs w:val="16"/>
              </w:rPr>
              <w:t>ΠΙΣΤΟΠΟΙΗΣΕΙΣ</w:t>
            </w:r>
          </w:p>
        </w:tc>
      </w:tr>
      <w:tr w:rsidR="009B71AA" w14:paraId="2BE8D40E" w14:textId="77777777" w:rsidTr="004A6C91">
        <w:trPr>
          <w:trHeight w:val="301"/>
        </w:trPr>
        <w:tc>
          <w:tcPr>
            <w:tcW w:w="545" w:type="dxa"/>
            <w:vMerge/>
            <w:tcBorders>
              <w:top w:val="nil"/>
            </w:tcBorders>
            <w:shd w:val="clear" w:color="auto" w:fill="EFEFEF"/>
          </w:tcPr>
          <w:p w14:paraId="34E912E0" w14:textId="77777777" w:rsidR="009B71AA" w:rsidRPr="005E1B98" w:rsidRDefault="009B71AA">
            <w:pPr>
              <w:rPr>
                <w:sz w:val="16"/>
                <w:szCs w:val="16"/>
              </w:rPr>
            </w:pPr>
          </w:p>
        </w:tc>
        <w:tc>
          <w:tcPr>
            <w:tcW w:w="2551" w:type="dxa"/>
            <w:vMerge/>
            <w:tcBorders>
              <w:top w:val="nil"/>
            </w:tcBorders>
            <w:shd w:val="clear" w:color="auto" w:fill="EFEFEF"/>
          </w:tcPr>
          <w:p w14:paraId="6C85E5ED" w14:textId="77777777" w:rsidR="009B71AA" w:rsidRPr="005E1B98" w:rsidRDefault="009B71AA">
            <w:pPr>
              <w:rPr>
                <w:sz w:val="16"/>
                <w:szCs w:val="16"/>
              </w:rPr>
            </w:pPr>
          </w:p>
        </w:tc>
        <w:tc>
          <w:tcPr>
            <w:tcW w:w="3827" w:type="dxa"/>
            <w:gridSpan w:val="2"/>
          </w:tcPr>
          <w:p w14:paraId="67D2AB08" w14:textId="77777777" w:rsidR="009B71AA" w:rsidRPr="005E1B98" w:rsidRDefault="00667D1C" w:rsidP="004A6C91">
            <w:pPr>
              <w:pStyle w:val="TableParagraph"/>
              <w:spacing w:before="60" w:line="221" w:lineRule="exact"/>
              <w:ind w:left="1513" w:right="1566"/>
              <w:jc w:val="center"/>
              <w:rPr>
                <w:b/>
                <w:sz w:val="16"/>
                <w:szCs w:val="16"/>
              </w:rPr>
            </w:pPr>
            <w:r w:rsidRPr="005E1B98">
              <w:rPr>
                <w:b/>
                <w:sz w:val="16"/>
                <w:szCs w:val="16"/>
              </w:rPr>
              <w:t>100</w:t>
            </w:r>
          </w:p>
        </w:tc>
        <w:tc>
          <w:tcPr>
            <w:tcW w:w="2127" w:type="dxa"/>
          </w:tcPr>
          <w:p w14:paraId="17F84E84" w14:textId="77777777" w:rsidR="009B71AA" w:rsidRPr="005E1B98" w:rsidRDefault="00667D1C" w:rsidP="004A6C91">
            <w:pPr>
              <w:pStyle w:val="TableParagraph"/>
              <w:spacing w:before="60" w:line="221" w:lineRule="exact"/>
              <w:ind w:left="325" w:right="382"/>
              <w:jc w:val="center"/>
              <w:rPr>
                <w:b/>
                <w:sz w:val="16"/>
                <w:szCs w:val="16"/>
              </w:rPr>
            </w:pPr>
            <w:r w:rsidRPr="005E1B98">
              <w:rPr>
                <w:b/>
                <w:sz w:val="16"/>
                <w:szCs w:val="16"/>
              </w:rPr>
              <w:t>100</w:t>
            </w:r>
          </w:p>
        </w:tc>
      </w:tr>
    </w:tbl>
    <w:p w14:paraId="3B634EE3" w14:textId="77777777" w:rsidR="009B71AA" w:rsidRDefault="009B71AA">
      <w:pPr>
        <w:spacing w:line="221" w:lineRule="exact"/>
        <w:jc w:val="center"/>
        <w:rPr>
          <w:sz w:val="20"/>
        </w:rPr>
      </w:pPr>
    </w:p>
    <w:p w14:paraId="12C9CFB6" w14:textId="77777777" w:rsidR="00B643BE" w:rsidRPr="00B643BE" w:rsidRDefault="00B643BE" w:rsidP="00B643BE">
      <w:pPr>
        <w:rPr>
          <w:sz w:val="20"/>
        </w:rPr>
      </w:pPr>
    </w:p>
    <w:p w14:paraId="296E5F70" w14:textId="226455E0" w:rsidR="00B643BE" w:rsidRDefault="00B643BE" w:rsidP="00B643BE">
      <w:pPr>
        <w:rPr>
          <w:sz w:val="20"/>
        </w:rPr>
      </w:pPr>
    </w:p>
    <w:p w14:paraId="7E3F3D99" w14:textId="5B2B24DF" w:rsidR="00B32B9F" w:rsidRDefault="00B32B9F" w:rsidP="00B643BE">
      <w:pPr>
        <w:rPr>
          <w:sz w:val="20"/>
        </w:rPr>
      </w:pPr>
    </w:p>
    <w:p w14:paraId="21325675" w14:textId="77777777" w:rsidR="00B32B9F" w:rsidRDefault="00B32B9F" w:rsidP="00B643BE">
      <w:pPr>
        <w:rPr>
          <w:sz w:val="20"/>
        </w:rPr>
      </w:pPr>
    </w:p>
    <w:tbl>
      <w:tblPr>
        <w:tblStyle w:val="TableNormal"/>
        <w:tblW w:w="0" w:type="auto"/>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9"/>
        <w:gridCol w:w="2268"/>
        <w:gridCol w:w="4354"/>
        <w:gridCol w:w="1761"/>
      </w:tblGrid>
      <w:tr w:rsidR="009B71AA" w14:paraId="69B52164" w14:textId="77777777" w:rsidTr="004A6C91">
        <w:trPr>
          <w:trHeight w:val="618"/>
        </w:trPr>
        <w:tc>
          <w:tcPr>
            <w:tcW w:w="689" w:type="dxa"/>
            <w:shd w:val="clear" w:color="auto" w:fill="DBE5F1" w:themeFill="accent1" w:themeFillTint="33"/>
          </w:tcPr>
          <w:p w14:paraId="2CF1AC6A" w14:textId="77777777" w:rsidR="009B71AA" w:rsidRPr="00996DAB" w:rsidRDefault="00667D1C">
            <w:pPr>
              <w:pStyle w:val="TableParagraph"/>
              <w:spacing w:before="115"/>
              <w:ind w:right="37"/>
              <w:jc w:val="right"/>
              <w:rPr>
                <w:b/>
                <w:sz w:val="18"/>
                <w:szCs w:val="18"/>
              </w:rPr>
            </w:pPr>
            <w:r w:rsidRPr="00996DAB">
              <w:rPr>
                <w:b/>
                <w:sz w:val="18"/>
                <w:szCs w:val="18"/>
              </w:rPr>
              <w:t>Α/Α</w:t>
            </w:r>
          </w:p>
        </w:tc>
        <w:tc>
          <w:tcPr>
            <w:tcW w:w="2268" w:type="dxa"/>
            <w:shd w:val="clear" w:color="auto" w:fill="DBE5F1" w:themeFill="accent1" w:themeFillTint="33"/>
          </w:tcPr>
          <w:p w14:paraId="4E7039D8" w14:textId="77777777" w:rsidR="009B71AA" w:rsidRPr="00996DAB" w:rsidRDefault="00667D1C">
            <w:pPr>
              <w:pStyle w:val="TableParagraph"/>
              <w:spacing w:before="108" w:line="250" w:lineRule="atLeast"/>
              <w:ind w:left="619" w:right="224" w:firstLine="295"/>
              <w:rPr>
                <w:b/>
                <w:sz w:val="18"/>
                <w:szCs w:val="18"/>
              </w:rPr>
            </w:pPr>
            <w:r w:rsidRPr="00996DAB">
              <w:rPr>
                <w:b/>
                <w:sz w:val="18"/>
                <w:szCs w:val="18"/>
              </w:rPr>
              <w:t xml:space="preserve">ΕΙΔΟΣ </w:t>
            </w:r>
            <w:r w:rsidRPr="00996DAB">
              <w:rPr>
                <w:b/>
                <w:w w:val="95"/>
                <w:sz w:val="18"/>
                <w:szCs w:val="18"/>
              </w:rPr>
              <w:t>ΥΠΗΡΕΣΙΑΣ</w:t>
            </w:r>
          </w:p>
        </w:tc>
        <w:tc>
          <w:tcPr>
            <w:tcW w:w="4354" w:type="dxa"/>
            <w:shd w:val="clear" w:color="auto" w:fill="DBE5F1" w:themeFill="accent1" w:themeFillTint="33"/>
          </w:tcPr>
          <w:p w14:paraId="4267FD6B" w14:textId="77777777" w:rsidR="009B71AA" w:rsidRPr="00996DAB" w:rsidRDefault="00667D1C">
            <w:pPr>
              <w:pStyle w:val="TableParagraph"/>
              <w:spacing w:before="115"/>
              <w:ind w:left="908"/>
              <w:rPr>
                <w:b/>
                <w:sz w:val="18"/>
                <w:szCs w:val="18"/>
              </w:rPr>
            </w:pPr>
            <w:r w:rsidRPr="00996DAB">
              <w:rPr>
                <w:b/>
                <w:sz w:val="18"/>
                <w:szCs w:val="18"/>
              </w:rPr>
              <w:t>ΠΑΡΑΔΟΤΕΑ /ΠΡΟΪΟΝΤΑ</w:t>
            </w:r>
          </w:p>
        </w:tc>
        <w:tc>
          <w:tcPr>
            <w:tcW w:w="1761" w:type="dxa"/>
            <w:shd w:val="clear" w:color="auto" w:fill="DBE5F1" w:themeFill="accent1" w:themeFillTint="33"/>
          </w:tcPr>
          <w:p w14:paraId="2A71C591" w14:textId="77777777" w:rsidR="009B71AA" w:rsidRPr="00996DAB" w:rsidRDefault="00667D1C">
            <w:pPr>
              <w:pStyle w:val="TableParagraph"/>
              <w:spacing w:before="115"/>
              <w:ind w:left="303"/>
              <w:jc w:val="center"/>
              <w:rPr>
                <w:b/>
                <w:sz w:val="18"/>
                <w:szCs w:val="18"/>
              </w:rPr>
            </w:pPr>
            <w:r w:rsidRPr="00996DAB">
              <w:rPr>
                <w:b/>
                <w:sz w:val="18"/>
                <w:szCs w:val="18"/>
              </w:rPr>
              <w:t>ΠΟΣΟΤΗΤΑ</w:t>
            </w:r>
          </w:p>
        </w:tc>
      </w:tr>
      <w:tr w:rsidR="009B71AA" w14:paraId="6BDA8141" w14:textId="77777777" w:rsidTr="004A6C91">
        <w:trPr>
          <w:trHeight w:val="868"/>
        </w:trPr>
        <w:tc>
          <w:tcPr>
            <w:tcW w:w="689" w:type="dxa"/>
            <w:vMerge w:val="restart"/>
          </w:tcPr>
          <w:p w14:paraId="64CEF1BC" w14:textId="77777777" w:rsidR="009B71AA" w:rsidRPr="00996DAB" w:rsidRDefault="009B71AA">
            <w:pPr>
              <w:pStyle w:val="TableParagraph"/>
              <w:rPr>
                <w:sz w:val="18"/>
                <w:szCs w:val="18"/>
              </w:rPr>
            </w:pPr>
          </w:p>
          <w:p w14:paraId="721CB586" w14:textId="77777777" w:rsidR="009B71AA" w:rsidRPr="00996DAB" w:rsidRDefault="009B71AA">
            <w:pPr>
              <w:pStyle w:val="TableParagraph"/>
              <w:rPr>
                <w:sz w:val="18"/>
                <w:szCs w:val="18"/>
              </w:rPr>
            </w:pPr>
          </w:p>
          <w:p w14:paraId="526CDC06" w14:textId="77777777" w:rsidR="009B71AA" w:rsidRPr="00996DAB" w:rsidRDefault="009B71AA">
            <w:pPr>
              <w:pStyle w:val="TableParagraph"/>
              <w:rPr>
                <w:sz w:val="18"/>
                <w:szCs w:val="18"/>
              </w:rPr>
            </w:pPr>
          </w:p>
          <w:p w14:paraId="3541C63F" w14:textId="77777777" w:rsidR="009B71AA" w:rsidRPr="00996DAB" w:rsidRDefault="009B71AA">
            <w:pPr>
              <w:pStyle w:val="TableParagraph"/>
              <w:rPr>
                <w:sz w:val="18"/>
                <w:szCs w:val="18"/>
              </w:rPr>
            </w:pPr>
          </w:p>
          <w:p w14:paraId="375F203A" w14:textId="77777777" w:rsidR="009B71AA" w:rsidRPr="00996DAB" w:rsidRDefault="00667D1C">
            <w:pPr>
              <w:pStyle w:val="TableParagraph"/>
              <w:spacing w:before="167"/>
              <w:ind w:left="501"/>
              <w:rPr>
                <w:sz w:val="18"/>
                <w:szCs w:val="18"/>
              </w:rPr>
            </w:pPr>
            <w:r w:rsidRPr="00996DAB">
              <w:rPr>
                <w:sz w:val="18"/>
                <w:szCs w:val="18"/>
              </w:rPr>
              <w:t>1</w:t>
            </w:r>
          </w:p>
        </w:tc>
        <w:tc>
          <w:tcPr>
            <w:tcW w:w="2268" w:type="dxa"/>
            <w:vMerge w:val="restart"/>
          </w:tcPr>
          <w:p w14:paraId="57641388" w14:textId="77777777" w:rsidR="009B71AA" w:rsidRPr="00996DAB" w:rsidRDefault="009B71AA">
            <w:pPr>
              <w:pStyle w:val="TableParagraph"/>
              <w:rPr>
                <w:sz w:val="18"/>
                <w:szCs w:val="18"/>
              </w:rPr>
            </w:pPr>
          </w:p>
          <w:p w14:paraId="354E26AB" w14:textId="77777777" w:rsidR="009B71AA" w:rsidRPr="00996DAB" w:rsidRDefault="009B71AA">
            <w:pPr>
              <w:pStyle w:val="TableParagraph"/>
              <w:rPr>
                <w:sz w:val="18"/>
                <w:szCs w:val="18"/>
              </w:rPr>
            </w:pPr>
          </w:p>
          <w:p w14:paraId="122E34EE" w14:textId="77777777" w:rsidR="009B71AA" w:rsidRPr="00996DAB" w:rsidRDefault="009B71AA">
            <w:pPr>
              <w:pStyle w:val="TableParagraph"/>
              <w:rPr>
                <w:sz w:val="18"/>
                <w:szCs w:val="18"/>
              </w:rPr>
            </w:pPr>
          </w:p>
          <w:p w14:paraId="11B15AE4" w14:textId="77777777" w:rsidR="009B71AA" w:rsidRPr="00996DAB" w:rsidRDefault="009B71AA">
            <w:pPr>
              <w:pStyle w:val="TableParagraph"/>
              <w:rPr>
                <w:sz w:val="18"/>
                <w:szCs w:val="18"/>
              </w:rPr>
            </w:pPr>
          </w:p>
          <w:p w14:paraId="5BF89ACB" w14:textId="77777777" w:rsidR="009B71AA" w:rsidRPr="00996DAB" w:rsidRDefault="009B71AA">
            <w:pPr>
              <w:pStyle w:val="TableParagraph"/>
              <w:rPr>
                <w:sz w:val="18"/>
                <w:szCs w:val="18"/>
              </w:rPr>
            </w:pPr>
          </w:p>
          <w:p w14:paraId="6B573FE6" w14:textId="77777777" w:rsidR="009B71AA" w:rsidRPr="00996DAB" w:rsidRDefault="009B71AA">
            <w:pPr>
              <w:pStyle w:val="TableParagraph"/>
              <w:rPr>
                <w:sz w:val="18"/>
                <w:szCs w:val="18"/>
              </w:rPr>
            </w:pPr>
          </w:p>
          <w:p w14:paraId="0D3B58D0" w14:textId="77777777" w:rsidR="009B71AA" w:rsidRPr="00996DAB" w:rsidRDefault="009B71AA">
            <w:pPr>
              <w:pStyle w:val="TableParagraph"/>
              <w:rPr>
                <w:sz w:val="18"/>
                <w:szCs w:val="18"/>
              </w:rPr>
            </w:pPr>
          </w:p>
          <w:p w14:paraId="38CAD996" w14:textId="77777777" w:rsidR="009B71AA" w:rsidRPr="00996DAB" w:rsidRDefault="00667D1C">
            <w:pPr>
              <w:pStyle w:val="TableParagraph"/>
              <w:spacing w:line="276" w:lineRule="auto"/>
              <w:ind w:left="537" w:right="224" w:firstLine="321"/>
              <w:rPr>
                <w:sz w:val="18"/>
                <w:szCs w:val="18"/>
              </w:rPr>
            </w:pPr>
            <w:r w:rsidRPr="00996DAB">
              <w:rPr>
                <w:sz w:val="18"/>
                <w:szCs w:val="18"/>
              </w:rPr>
              <w:t>ΕΠΙΛΟΓΗ ΩΦΕΛΟΥΜΕΝΩΝ</w:t>
            </w:r>
          </w:p>
        </w:tc>
        <w:tc>
          <w:tcPr>
            <w:tcW w:w="4354" w:type="dxa"/>
          </w:tcPr>
          <w:p w14:paraId="590A27E8" w14:textId="77777777" w:rsidR="009B71AA" w:rsidRPr="00996DAB" w:rsidRDefault="00667D1C">
            <w:pPr>
              <w:pStyle w:val="TableParagraph"/>
              <w:tabs>
                <w:tab w:val="left" w:pos="3179"/>
              </w:tabs>
              <w:spacing w:before="135" w:line="273" w:lineRule="auto"/>
              <w:ind w:left="881" w:right="148" w:hanging="300"/>
              <w:rPr>
                <w:sz w:val="18"/>
                <w:szCs w:val="18"/>
              </w:rPr>
            </w:pPr>
            <w:r w:rsidRPr="00996DAB">
              <w:rPr>
                <w:sz w:val="18"/>
                <w:szCs w:val="18"/>
              </w:rPr>
              <w:t>Πρόσκληση/προσκλήσεις</w:t>
            </w:r>
            <w:r w:rsidRPr="00996DAB">
              <w:rPr>
                <w:sz w:val="18"/>
                <w:szCs w:val="18"/>
              </w:rPr>
              <w:tab/>
              <w:t>υποβολής Αιτήσεων Συμμετοχής</w:t>
            </w:r>
            <w:r w:rsidRPr="00996DAB">
              <w:rPr>
                <w:spacing w:val="-18"/>
                <w:sz w:val="18"/>
                <w:szCs w:val="18"/>
              </w:rPr>
              <w:t xml:space="preserve"> </w:t>
            </w:r>
            <w:proofErr w:type="spellStart"/>
            <w:r w:rsidRPr="00996DAB">
              <w:rPr>
                <w:sz w:val="18"/>
                <w:szCs w:val="18"/>
              </w:rPr>
              <w:t>ωφελουμένων</w:t>
            </w:r>
            <w:proofErr w:type="spellEnd"/>
          </w:p>
          <w:p w14:paraId="75A9D601" w14:textId="77777777" w:rsidR="009B71AA" w:rsidRPr="00996DAB" w:rsidRDefault="00667D1C">
            <w:pPr>
              <w:pStyle w:val="TableParagraph"/>
              <w:spacing w:before="3" w:line="211" w:lineRule="exact"/>
              <w:ind w:left="1611"/>
              <w:rPr>
                <w:sz w:val="18"/>
                <w:szCs w:val="18"/>
              </w:rPr>
            </w:pPr>
            <w:r w:rsidRPr="00996DAB">
              <w:rPr>
                <w:sz w:val="18"/>
                <w:szCs w:val="18"/>
              </w:rPr>
              <w:t>στο Πρόγραμμα</w:t>
            </w:r>
          </w:p>
        </w:tc>
        <w:tc>
          <w:tcPr>
            <w:tcW w:w="1761" w:type="dxa"/>
          </w:tcPr>
          <w:p w14:paraId="0F83E5B1" w14:textId="77777777" w:rsidR="009B71AA" w:rsidRPr="00996DAB" w:rsidRDefault="009B71AA">
            <w:pPr>
              <w:pStyle w:val="TableParagraph"/>
              <w:rPr>
                <w:sz w:val="18"/>
                <w:szCs w:val="18"/>
              </w:rPr>
            </w:pPr>
          </w:p>
          <w:p w14:paraId="520F7E8F" w14:textId="77777777" w:rsidR="009B71AA" w:rsidRPr="00996DAB" w:rsidRDefault="009B71AA">
            <w:pPr>
              <w:pStyle w:val="TableParagraph"/>
              <w:spacing w:before="4"/>
              <w:rPr>
                <w:sz w:val="18"/>
                <w:szCs w:val="18"/>
              </w:rPr>
            </w:pPr>
          </w:p>
          <w:p w14:paraId="377703D3" w14:textId="77777777" w:rsidR="009B71AA" w:rsidRPr="00996DAB" w:rsidRDefault="00667D1C">
            <w:pPr>
              <w:pStyle w:val="TableParagraph"/>
              <w:ind w:left="301"/>
              <w:jc w:val="center"/>
              <w:rPr>
                <w:sz w:val="18"/>
                <w:szCs w:val="18"/>
              </w:rPr>
            </w:pPr>
            <w:r w:rsidRPr="00996DAB">
              <w:rPr>
                <w:sz w:val="18"/>
                <w:szCs w:val="18"/>
              </w:rPr>
              <w:t>1</w:t>
            </w:r>
          </w:p>
        </w:tc>
      </w:tr>
      <w:tr w:rsidR="009B71AA" w14:paraId="01D1AC82" w14:textId="77777777" w:rsidTr="004A6C91">
        <w:trPr>
          <w:trHeight w:val="618"/>
        </w:trPr>
        <w:tc>
          <w:tcPr>
            <w:tcW w:w="689" w:type="dxa"/>
            <w:vMerge/>
            <w:tcBorders>
              <w:top w:val="nil"/>
            </w:tcBorders>
          </w:tcPr>
          <w:p w14:paraId="389D7F05" w14:textId="77777777" w:rsidR="009B71AA" w:rsidRPr="00996DAB" w:rsidRDefault="009B71AA">
            <w:pPr>
              <w:rPr>
                <w:sz w:val="18"/>
                <w:szCs w:val="18"/>
              </w:rPr>
            </w:pPr>
          </w:p>
        </w:tc>
        <w:tc>
          <w:tcPr>
            <w:tcW w:w="2268" w:type="dxa"/>
            <w:vMerge/>
            <w:tcBorders>
              <w:top w:val="nil"/>
            </w:tcBorders>
          </w:tcPr>
          <w:p w14:paraId="0D1EA595" w14:textId="77777777" w:rsidR="009B71AA" w:rsidRPr="00996DAB" w:rsidRDefault="009B71AA">
            <w:pPr>
              <w:rPr>
                <w:sz w:val="18"/>
                <w:szCs w:val="18"/>
              </w:rPr>
            </w:pPr>
          </w:p>
        </w:tc>
        <w:tc>
          <w:tcPr>
            <w:tcW w:w="4354" w:type="dxa"/>
          </w:tcPr>
          <w:p w14:paraId="6BC2F288" w14:textId="77777777" w:rsidR="009B71AA" w:rsidRPr="00996DAB" w:rsidRDefault="00667D1C">
            <w:pPr>
              <w:pStyle w:val="TableParagraph"/>
              <w:spacing w:before="104" w:line="250" w:lineRule="atLeast"/>
              <w:ind w:left="1580" w:right="567" w:hanging="699"/>
              <w:rPr>
                <w:sz w:val="18"/>
                <w:szCs w:val="18"/>
              </w:rPr>
            </w:pPr>
            <w:r w:rsidRPr="00996DAB">
              <w:rPr>
                <w:sz w:val="18"/>
                <w:szCs w:val="18"/>
              </w:rPr>
              <w:t>Αιτήσεις υποψηφίων &amp; υποβολή δικαιολογητικών</w:t>
            </w:r>
          </w:p>
        </w:tc>
        <w:tc>
          <w:tcPr>
            <w:tcW w:w="1761" w:type="dxa"/>
          </w:tcPr>
          <w:p w14:paraId="30DF4E75" w14:textId="77777777" w:rsidR="009B71AA" w:rsidRPr="00996DAB" w:rsidRDefault="00667D1C">
            <w:pPr>
              <w:pStyle w:val="TableParagraph"/>
              <w:spacing w:before="135"/>
              <w:ind w:left="302"/>
              <w:jc w:val="center"/>
              <w:rPr>
                <w:sz w:val="18"/>
                <w:szCs w:val="18"/>
              </w:rPr>
            </w:pPr>
            <w:r w:rsidRPr="00996DAB">
              <w:rPr>
                <w:sz w:val="18"/>
                <w:szCs w:val="18"/>
              </w:rPr>
              <w:t>ΠΛΗΘΟΣ</w:t>
            </w:r>
          </w:p>
        </w:tc>
      </w:tr>
      <w:tr w:rsidR="009B71AA" w14:paraId="4307EFB1" w14:textId="77777777" w:rsidTr="004A6C91">
        <w:trPr>
          <w:trHeight w:val="366"/>
        </w:trPr>
        <w:tc>
          <w:tcPr>
            <w:tcW w:w="689" w:type="dxa"/>
            <w:vMerge/>
            <w:tcBorders>
              <w:top w:val="nil"/>
            </w:tcBorders>
          </w:tcPr>
          <w:p w14:paraId="63D3AE12" w14:textId="77777777" w:rsidR="009B71AA" w:rsidRPr="00996DAB" w:rsidRDefault="009B71AA">
            <w:pPr>
              <w:rPr>
                <w:sz w:val="18"/>
                <w:szCs w:val="18"/>
              </w:rPr>
            </w:pPr>
          </w:p>
        </w:tc>
        <w:tc>
          <w:tcPr>
            <w:tcW w:w="2268" w:type="dxa"/>
            <w:vMerge/>
            <w:tcBorders>
              <w:top w:val="nil"/>
            </w:tcBorders>
          </w:tcPr>
          <w:p w14:paraId="4AC9E73F" w14:textId="77777777" w:rsidR="009B71AA" w:rsidRPr="00996DAB" w:rsidRDefault="009B71AA">
            <w:pPr>
              <w:rPr>
                <w:sz w:val="18"/>
                <w:szCs w:val="18"/>
              </w:rPr>
            </w:pPr>
          </w:p>
        </w:tc>
        <w:tc>
          <w:tcPr>
            <w:tcW w:w="4354" w:type="dxa"/>
          </w:tcPr>
          <w:p w14:paraId="3EB92C49" w14:textId="77777777" w:rsidR="009B71AA" w:rsidRPr="00996DAB" w:rsidRDefault="00667D1C">
            <w:pPr>
              <w:pStyle w:val="TableParagraph"/>
              <w:spacing w:before="135" w:line="211" w:lineRule="exact"/>
              <w:ind w:left="794"/>
              <w:rPr>
                <w:sz w:val="18"/>
                <w:szCs w:val="18"/>
              </w:rPr>
            </w:pPr>
            <w:r w:rsidRPr="00996DAB">
              <w:rPr>
                <w:sz w:val="18"/>
                <w:szCs w:val="18"/>
              </w:rPr>
              <w:t>Πίνακας ελέγχου δικαιολογητικών</w:t>
            </w:r>
          </w:p>
        </w:tc>
        <w:tc>
          <w:tcPr>
            <w:tcW w:w="1761" w:type="dxa"/>
          </w:tcPr>
          <w:p w14:paraId="60E4C289" w14:textId="77777777" w:rsidR="009B71AA" w:rsidRPr="00996DAB" w:rsidRDefault="00667D1C">
            <w:pPr>
              <w:pStyle w:val="TableParagraph"/>
              <w:spacing w:before="135" w:line="211" w:lineRule="exact"/>
              <w:ind w:left="301"/>
              <w:jc w:val="center"/>
              <w:rPr>
                <w:sz w:val="18"/>
                <w:szCs w:val="18"/>
              </w:rPr>
            </w:pPr>
            <w:r w:rsidRPr="00996DAB">
              <w:rPr>
                <w:sz w:val="18"/>
                <w:szCs w:val="18"/>
              </w:rPr>
              <w:t>1</w:t>
            </w:r>
          </w:p>
        </w:tc>
      </w:tr>
      <w:tr w:rsidR="009B71AA" w14:paraId="5BFEDF5A" w14:textId="77777777" w:rsidTr="004A6C91">
        <w:trPr>
          <w:trHeight w:val="366"/>
        </w:trPr>
        <w:tc>
          <w:tcPr>
            <w:tcW w:w="689" w:type="dxa"/>
            <w:vMerge/>
            <w:tcBorders>
              <w:top w:val="nil"/>
            </w:tcBorders>
          </w:tcPr>
          <w:p w14:paraId="22831EB0" w14:textId="77777777" w:rsidR="009B71AA" w:rsidRPr="00996DAB" w:rsidRDefault="009B71AA">
            <w:pPr>
              <w:rPr>
                <w:sz w:val="18"/>
                <w:szCs w:val="18"/>
              </w:rPr>
            </w:pPr>
          </w:p>
        </w:tc>
        <w:tc>
          <w:tcPr>
            <w:tcW w:w="2268" w:type="dxa"/>
            <w:vMerge/>
            <w:tcBorders>
              <w:top w:val="nil"/>
            </w:tcBorders>
          </w:tcPr>
          <w:p w14:paraId="1B3D010F" w14:textId="77777777" w:rsidR="009B71AA" w:rsidRPr="00996DAB" w:rsidRDefault="009B71AA">
            <w:pPr>
              <w:rPr>
                <w:sz w:val="18"/>
                <w:szCs w:val="18"/>
              </w:rPr>
            </w:pPr>
          </w:p>
        </w:tc>
        <w:tc>
          <w:tcPr>
            <w:tcW w:w="4354" w:type="dxa"/>
          </w:tcPr>
          <w:p w14:paraId="0E5E5BFE" w14:textId="77777777" w:rsidR="009B71AA" w:rsidRPr="00996DAB" w:rsidRDefault="00667D1C">
            <w:pPr>
              <w:pStyle w:val="TableParagraph"/>
              <w:spacing w:before="135" w:line="211" w:lineRule="exact"/>
              <w:ind w:left="583"/>
              <w:rPr>
                <w:sz w:val="18"/>
                <w:szCs w:val="18"/>
              </w:rPr>
            </w:pPr>
            <w:r w:rsidRPr="00996DAB">
              <w:rPr>
                <w:sz w:val="18"/>
                <w:szCs w:val="18"/>
              </w:rPr>
              <w:t>Πίνακας αξιολόγησης/τελική κατανομή</w:t>
            </w:r>
          </w:p>
        </w:tc>
        <w:tc>
          <w:tcPr>
            <w:tcW w:w="1761" w:type="dxa"/>
          </w:tcPr>
          <w:p w14:paraId="54FBD3F2" w14:textId="77777777" w:rsidR="009B71AA" w:rsidRPr="00996DAB" w:rsidRDefault="00667D1C">
            <w:pPr>
              <w:pStyle w:val="TableParagraph"/>
              <w:spacing w:before="135" w:line="211" w:lineRule="exact"/>
              <w:ind w:left="301"/>
              <w:jc w:val="center"/>
              <w:rPr>
                <w:sz w:val="18"/>
                <w:szCs w:val="18"/>
              </w:rPr>
            </w:pPr>
            <w:r w:rsidRPr="00996DAB">
              <w:rPr>
                <w:sz w:val="18"/>
                <w:szCs w:val="18"/>
              </w:rPr>
              <w:t>1</w:t>
            </w:r>
          </w:p>
        </w:tc>
      </w:tr>
      <w:tr w:rsidR="009B71AA" w14:paraId="42B29F9E" w14:textId="77777777" w:rsidTr="004A6C91">
        <w:trPr>
          <w:trHeight w:val="368"/>
        </w:trPr>
        <w:tc>
          <w:tcPr>
            <w:tcW w:w="689" w:type="dxa"/>
            <w:vMerge/>
            <w:tcBorders>
              <w:top w:val="nil"/>
            </w:tcBorders>
          </w:tcPr>
          <w:p w14:paraId="5BCB63E0" w14:textId="77777777" w:rsidR="009B71AA" w:rsidRPr="00996DAB" w:rsidRDefault="009B71AA">
            <w:pPr>
              <w:rPr>
                <w:sz w:val="18"/>
                <w:szCs w:val="18"/>
              </w:rPr>
            </w:pPr>
          </w:p>
        </w:tc>
        <w:tc>
          <w:tcPr>
            <w:tcW w:w="2268" w:type="dxa"/>
            <w:vMerge/>
            <w:tcBorders>
              <w:top w:val="nil"/>
            </w:tcBorders>
          </w:tcPr>
          <w:p w14:paraId="24C35C99" w14:textId="77777777" w:rsidR="009B71AA" w:rsidRPr="00996DAB" w:rsidRDefault="009B71AA">
            <w:pPr>
              <w:rPr>
                <w:sz w:val="18"/>
                <w:szCs w:val="18"/>
              </w:rPr>
            </w:pPr>
          </w:p>
        </w:tc>
        <w:tc>
          <w:tcPr>
            <w:tcW w:w="4354" w:type="dxa"/>
          </w:tcPr>
          <w:p w14:paraId="75C41359" w14:textId="77777777" w:rsidR="009B71AA" w:rsidRPr="00996DAB" w:rsidRDefault="00667D1C">
            <w:pPr>
              <w:pStyle w:val="TableParagraph"/>
              <w:spacing w:before="138" w:line="211" w:lineRule="exact"/>
              <w:ind w:right="120"/>
              <w:jc w:val="right"/>
              <w:rPr>
                <w:sz w:val="18"/>
                <w:szCs w:val="18"/>
              </w:rPr>
            </w:pPr>
            <w:r w:rsidRPr="00996DAB">
              <w:rPr>
                <w:sz w:val="18"/>
                <w:szCs w:val="18"/>
              </w:rPr>
              <w:t>Φάκελος υποβολής/εξέτασης αντιρρήσεων</w:t>
            </w:r>
          </w:p>
        </w:tc>
        <w:tc>
          <w:tcPr>
            <w:tcW w:w="1761" w:type="dxa"/>
          </w:tcPr>
          <w:p w14:paraId="7E273F41" w14:textId="77777777" w:rsidR="009B71AA" w:rsidRPr="00996DAB" w:rsidRDefault="00667D1C">
            <w:pPr>
              <w:pStyle w:val="TableParagraph"/>
              <w:spacing w:before="138" w:line="211" w:lineRule="exact"/>
              <w:ind w:left="301"/>
              <w:jc w:val="center"/>
              <w:rPr>
                <w:sz w:val="18"/>
                <w:szCs w:val="18"/>
              </w:rPr>
            </w:pPr>
            <w:r w:rsidRPr="00996DAB">
              <w:rPr>
                <w:sz w:val="18"/>
                <w:szCs w:val="18"/>
              </w:rPr>
              <w:t>1</w:t>
            </w:r>
          </w:p>
        </w:tc>
      </w:tr>
      <w:tr w:rsidR="009B71AA" w14:paraId="1DD1CEF0" w14:textId="77777777" w:rsidTr="004A6C91">
        <w:trPr>
          <w:trHeight w:val="734"/>
        </w:trPr>
        <w:tc>
          <w:tcPr>
            <w:tcW w:w="689" w:type="dxa"/>
            <w:vMerge/>
            <w:tcBorders>
              <w:top w:val="nil"/>
            </w:tcBorders>
          </w:tcPr>
          <w:p w14:paraId="59A245BE" w14:textId="77777777" w:rsidR="009B71AA" w:rsidRPr="00996DAB" w:rsidRDefault="009B71AA">
            <w:pPr>
              <w:rPr>
                <w:sz w:val="18"/>
                <w:szCs w:val="18"/>
              </w:rPr>
            </w:pPr>
          </w:p>
        </w:tc>
        <w:tc>
          <w:tcPr>
            <w:tcW w:w="2268" w:type="dxa"/>
            <w:vMerge/>
            <w:tcBorders>
              <w:top w:val="nil"/>
            </w:tcBorders>
          </w:tcPr>
          <w:p w14:paraId="415A5F97" w14:textId="77777777" w:rsidR="009B71AA" w:rsidRPr="00996DAB" w:rsidRDefault="009B71AA">
            <w:pPr>
              <w:rPr>
                <w:sz w:val="18"/>
                <w:szCs w:val="18"/>
              </w:rPr>
            </w:pPr>
          </w:p>
        </w:tc>
        <w:tc>
          <w:tcPr>
            <w:tcW w:w="4354" w:type="dxa"/>
          </w:tcPr>
          <w:p w14:paraId="43120E54" w14:textId="77777777" w:rsidR="009B71AA" w:rsidRPr="00996DAB" w:rsidRDefault="00667D1C">
            <w:pPr>
              <w:pStyle w:val="TableParagraph"/>
              <w:spacing w:before="135" w:line="273" w:lineRule="auto"/>
              <w:ind w:left="1006" w:hanging="579"/>
              <w:rPr>
                <w:sz w:val="18"/>
                <w:szCs w:val="18"/>
              </w:rPr>
            </w:pPr>
            <w:r w:rsidRPr="00996DAB">
              <w:rPr>
                <w:sz w:val="18"/>
                <w:szCs w:val="18"/>
              </w:rPr>
              <w:t xml:space="preserve">Καταστάσεις </w:t>
            </w:r>
            <w:proofErr w:type="spellStart"/>
            <w:r w:rsidRPr="00996DAB">
              <w:rPr>
                <w:sz w:val="18"/>
                <w:szCs w:val="18"/>
              </w:rPr>
              <w:t>Ωφελουμένων</w:t>
            </w:r>
            <w:proofErr w:type="spellEnd"/>
            <w:r w:rsidRPr="00996DAB">
              <w:rPr>
                <w:sz w:val="18"/>
                <w:szCs w:val="18"/>
              </w:rPr>
              <w:t xml:space="preserve"> (επιλεγέντες, επιλαχόντες, απορριφθέντες)</w:t>
            </w:r>
          </w:p>
        </w:tc>
        <w:tc>
          <w:tcPr>
            <w:tcW w:w="1761" w:type="dxa"/>
          </w:tcPr>
          <w:p w14:paraId="26BC8AA1" w14:textId="77777777" w:rsidR="009B71AA" w:rsidRPr="00996DAB" w:rsidRDefault="009B71AA">
            <w:pPr>
              <w:pStyle w:val="TableParagraph"/>
              <w:rPr>
                <w:sz w:val="18"/>
                <w:szCs w:val="18"/>
              </w:rPr>
            </w:pPr>
          </w:p>
          <w:p w14:paraId="2A1EFB5C" w14:textId="77777777" w:rsidR="009B71AA" w:rsidRPr="00996DAB" w:rsidRDefault="009B71AA">
            <w:pPr>
              <w:pStyle w:val="TableParagraph"/>
              <w:spacing w:before="4"/>
              <w:rPr>
                <w:sz w:val="18"/>
                <w:szCs w:val="18"/>
              </w:rPr>
            </w:pPr>
          </w:p>
          <w:p w14:paraId="019DCD18" w14:textId="77777777" w:rsidR="009B71AA" w:rsidRPr="00996DAB" w:rsidRDefault="00667D1C">
            <w:pPr>
              <w:pStyle w:val="TableParagraph"/>
              <w:spacing w:before="1" w:line="211" w:lineRule="exact"/>
              <w:ind w:left="301"/>
              <w:jc w:val="center"/>
              <w:rPr>
                <w:sz w:val="18"/>
                <w:szCs w:val="18"/>
              </w:rPr>
            </w:pPr>
            <w:r w:rsidRPr="00996DAB">
              <w:rPr>
                <w:sz w:val="18"/>
                <w:szCs w:val="18"/>
              </w:rPr>
              <w:t>3</w:t>
            </w:r>
          </w:p>
        </w:tc>
      </w:tr>
      <w:tr w:rsidR="009B71AA" w14:paraId="5029D935" w14:textId="77777777" w:rsidTr="004A6C91">
        <w:trPr>
          <w:trHeight w:val="366"/>
        </w:trPr>
        <w:tc>
          <w:tcPr>
            <w:tcW w:w="689" w:type="dxa"/>
            <w:vMerge w:val="restart"/>
          </w:tcPr>
          <w:p w14:paraId="14FC9007" w14:textId="77777777" w:rsidR="009B71AA" w:rsidRPr="00996DAB" w:rsidRDefault="009B71AA">
            <w:pPr>
              <w:pStyle w:val="TableParagraph"/>
              <w:rPr>
                <w:sz w:val="18"/>
                <w:szCs w:val="18"/>
              </w:rPr>
            </w:pPr>
          </w:p>
          <w:p w14:paraId="382E1C6C" w14:textId="77777777" w:rsidR="009B71AA" w:rsidRPr="00996DAB" w:rsidRDefault="009B71AA">
            <w:pPr>
              <w:pStyle w:val="TableParagraph"/>
              <w:rPr>
                <w:sz w:val="18"/>
                <w:szCs w:val="18"/>
              </w:rPr>
            </w:pPr>
          </w:p>
          <w:p w14:paraId="5C051C15" w14:textId="77777777" w:rsidR="009B71AA" w:rsidRPr="00996DAB" w:rsidRDefault="009B71AA">
            <w:pPr>
              <w:pStyle w:val="TableParagraph"/>
              <w:spacing w:before="6"/>
              <w:rPr>
                <w:sz w:val="18"/>
                <w:szCs w:val="18"/>
              </w:rPr>
            </w:pPr>
          </w:p>
          <w:p w14:paraId="4B1346AB" w14:textId="77777777" w:rsidR="009B71AA" w:rsidRPr="00996DAB" w:rsidRDefault="00667D1C">
            <w:pPr>
              <w:pStyle w:val="TableParagraph"/>
              <w:spacing w:before="1"/>
              <w:ind w:left="501"/>
              <w:rPr>
                <w:sz w:val="18"/>
                <w:szCs w:val="18"/>
              </w:rPr>
            </w:pPr>
            <w:r w:rsidRPr="00996DAB">
              <w:rPr>
                <w:sz w:val="18"/>
                <w:szCs w:val="18"/>
              </w:rPr>
              <w:t>2</w:t>
            </w:r>
          </w:p>
        </w:tc>
        <w:tc>
          <w:tcPr>
            <w:tcW w:w="2268" w:type="dxa"/>
            <w:vMerge w:val="restart"/>
          </w:tcPr>
          <w:p w14:paraId="3D8ADD52" w14:textId="77777777" w:rsidR="009B71AA" w:rsidRPr="00996DAB" w:rsidRDefault="009B71AA">
            <w:pPr>
              <w:pStyle w:val="TableParagraph"/>
              <w:rPr>
                <w:sz w:val="18"/>
                <w:szCs w:val="18"/>
              </w:rPr>
            </w:pPr>
          </w:p>
          <w:p w14:paraId="13596C68" w14:textId="77777777" w:rsidR="009B71AA" w:rsidRPr="00996DAB" w:rsidRDefault="009B71AA">
            <w:pPr>
              <w:pStyle w:val="TableParagraph"/>
              <w:rPr>
                <w:sz w:val="18"/>
                <w:szCs w:val="18"/>
              </w:rPr>
            </w:pPr>
          </w:p>
          <w:p w14:paraId="68A08E8C" w14:textId="77777777" w:rsidR="009B71AA" w:rsidRPr="00996DAB" w:rsidRDefault="009B71AA">
            <w:pPr>
              <w:pStyle w:val="TableParagraph"/>
              <w:spacing w:before="6"/>
              <w:rPr>
                <w:sz w:val="18"/>
                <w:szCs w:val="18"/>
              </w:rPr>
            </w:pPr>
          </w:p>
          <w:p w14:paraId="7289769C" w14:textId="77777777" w:rsidR="009B71AA" w:rsidRPr="00996DAB" w:rsidRDefault="00667D1C">
            <w:pPr>
              <w:pStyle w:val="TableParagraph"/>
              <w:spacing w:before="1"/>
              <w:ind w:left="755"/>
              <w:rPr>
                <w:sz w:val="18"/>
                <w:szCs w:val="18"/>
              </w:rPr>
            </w:pPr>
            <w:r w:rsidRPr="00996DAB">
              <w:rPr>
                <w:sz w:val="18"/>
                <w:szCs w:val="18"/>
              </w:rPr>
              <w:t>ΚΑΤΑΡΤΙΣΗ</w:t>
            </w:r>
          </w:p>
        </w:tc>
        <w:tc>
          <w:tcPr>
            <w:tcW w:w="4354" w:type="dxa"/>
          </w:tcPr>
          <w:p w14:paraId="1E983224" w14:textId="77777777" w:rsidR="009B71AA" w:rsidRPr="00996DAB" w:rsidRDefault="00667D1C">
            <w:pPr>
              <w:pStyle w:val="TableParagraph"/>
              <w:spacing w:before="135" w:line="211" w:lineRule="exact"/>
              <w:ind w:left="1172"/>
              <w:rPr>
                <w:sz w:val="18"/>
                <w:szCs w:val="18"/>
              </w:rPr>
            </w:pPr>
            <w:r w:rsidRPr="00996DAB">
              <w:rPr>
                <w:sz w:val="18"/>
                <w:szCs w:val="18"/>
              </w:rPr>
              <w:t>Προγράμματα κατάρτισης</w:t>
            </w:r>
          </w:p>
        </w:tc>
        <w:tc>
          <w:tcPr>
            <w:tcW w:w="1761" w:type="dxa"/>
          </w:tcPr>
          <w:p w14:paraId="4FC83F1B" w14:textId="49053F1C" w:rsidR="009B71AA" w:rsidRPr="00996DAB" w:rsidRDefault="007C1FA2">
            <w:pPr>
              <w:pStyle w:val="TableParagraph"/>
              <w:spacing w:before="135" w:line="211" w:lineRule="exact"/>
              <w:ind w:left="301"/>
              <w:jc w:val="center"/>
              <w:rPr>
                <w:sz w:val="18"/>
                <w:szCs w:val="18"/>
              </w:rPr>
            </w:pPr>
            <w:r w:rsidRPr="00996DAB">
              <w:rPr>
                <w:sz w:val="18"/>
                <w:szCs w:val="18"/>
              </w:rPr>
              <w:t>1 πρόγραμμα κατάρτισης με 4 τμήματα των 25 ατόμων</w:t>
            </w:r>
          </w:p>
        </w:tc>
      </w:tr>
      <w:tr w:rsidR="009B71AA" w14:paraId="270D34CA" w14:textId="77777777" w:rsidTr="004A6C91">
        <w:trPr>
          <w:trHeight w:val="366"/>
        </w:trPr>
        <w:tc>
          <w:tcPr>
            <w:tcW w:w="689" w:type="dxa"/>
            <w:vMerge/>
            <w:tcBorders>
              <w:top w:val="nil"/>
            </w:tcBorders>
          </w:tcPr>
          <w:p w14:paraId="707E9D65" w14:textId="77777777" w:rsidR="009B71AA" w:rsidRPr="00996DAB" w:rsidRDefault="009B71AA">
            <w:pPr>
              <w:rPr>
                <w:sz w:val="18"/>
                <w:szCs w:val="18"/>
              </w:rPr>
            </w:pPr>
          </w:p>
        </w:tc>
        <w:tc>
          <w:tcPr>
            <w:tcW w:w="2268" w:type="dxa"/>
            <w:vMerge/>
            <w:tcBorders>
              <w:top w:val="nil"/>
            </w:tcBorders>
          </w:tcPr>
          <w:p w14:paraId="44690F0C" w14:textId="77777777" w:rsidR="009B71AA" w:rsidRPr="00996DAB" w:rsidRDefault="009B71AA">
            <w:pPr>
              <w:rPr>
                <w:sz w:val="18"/>
                <w:szCs w:val="18"/>
              </w:rPr>
            </w:pPr>
          </w:p>
        </w:tc>
        <w:tc>
          <w:tcPr>
            <w:tcW w:w="4354" w:type="dxa"/>
          </w:tcPr>
          <w:p w14:paraId="0D7313CF" w14:textId="77777777" w:rsidR="009B71AA" w:rsidRPr="00996DAB" w:rsidRDefault="00667D1C">
            <w:pPr>
              <w:pStyle w:val="TableParagraph"/>
              <w:spacing w:before="135" w:line="211" w:lineRule="exact"/>
              <w:ind w:left="888"/>
              <w:rPr>
                <w:sz w:val="18"/>
                <w:szCs w:val="18"/>
              </w:rPr>
            </w:pPr>
            <w:r w:rsidRPr="00996DAB">
              <w:rPr>
                <w:sz w:val="18"/>
                <w:szCs w:val="18"/>
              </w:rPr>
              <w:t xml:space="preserve">Ώρες κατάρτισης </w:t>
            </w:r>
            <w:proofErr w:type="spellStart"/>
            <w:r w:rsidRPr="00996DAB">
              <w:rPr>
                <w:sz w:val="18"/>
                <w:szCs w:val="18"/>
              </w:rPr>
              <w:t>ωφελουμένων</w:t>
            </w:r>
            <w:proofErr w:type="spellEnd"/>
          </w:p>
        </w:tc>
        <w:tc>
          <w:tcPr>
            <w:tcW w:w="1761" w:type="dxa"/>
          </w:tcPr>
          <w:p w14:paraId="12CB9484" w14:textId="2EBEADB6" w:rsidR="009B71AA" w:rsidRPr="00996DAB" w:rsidRDefault="00367C19">
            <w:pPr>
              <w:pStyle w:val="TableParagraph"/>
              <w:spacing w:before="135" w:line="211" w:lineRule="exact"/>
              <w:ind w:left="303"/>
              <w:jc w:val="center"/>
              <w:rPr>
                <w:sz w:val="18"/>
                <w:szCs w:val="18"/>
              </w:rPr>
            </w:pPr>
            <w:r w:rsidRPr="00996DAB">
              <w:rPr>
                <w:sz w:val="18"/>
                <w:szCs w:val="18"/>
              </w:rPr>
              <w:t>8.000</w:t>
            </w:r>
          </w:p>
        </w:tc>
      </w:tr>
      <w:tr w:rsidR="009B71AA" w14:paraId="213F5921" w14:textId="77777777" w:rsidTr="004A6C91">
        <w:trPr>
          <w:trHeight w:val="366"/>
        </w:trPr>
        <w:tc>
          <w:tcPr>
            <w:tcW w:w="689" w:type="dxa"/>
            <w:vMerge/>
            <w:tcBorders>
              <w:top w:val="nil"/>
            </w:tcBorders>
          </w:tcPr>
          <w:p w14:paraId="40AF02FF" w14:textId="77777777" w:rsidR="009B71AA" w:rsidRPr="00996DAB" w:rsidRDefault="009B71AA">
            <w:pPr>
              <w:rPr>
                <w:sz w:val="18"/>
                <w:szCs w:val="18"/>
              </w:rPr>
            </w:pPr>
          </w:p>
        </w:tc>
        <w:tc>
          <w:tcPr>
            <w:tcW w:w="2268" w:type="dxa"/>
            <w:vMerge/>
            <w:tcBorders>
              <w:top w:val="nil"/>
            </w:tcBorders>
          </w:tcPr>
          <w:p w14:paraId="1512D3C5" w14:textId="77777777" w:rsidR="009B71AA" w:rsidRPr="00996DAB" w:rsidRDefault="009B71AA">
            <w:pPr>
              <w:rPr>
                <w:sz w:val="18"/>
                <w:szCs w:val="18"/>
              </w:rPr>
            </w:pPr>
          </w:p>
        </w:tc>
        <w:tc>
          <w:tcPr>
            <w:tcW w:w="4354" w:type="dxa"/>
          </w:tcPr>
          <w:p w14:paraId="0E52EBF6" w14:textId="77777777" w:rsidR="009B71AA" w:rsidRPr="00996DAB" w:rsidRDefault="00667D1C">
            <w:pPr>
              <w:pStyle w:val="TableParagraph"/>
              <w:spacing w:before="135" w:line="211" w:lineRule="exact"/>
              <w:ind w:right="151"/>
              <w:jc w:val="right"/>
              <w:rPr>
                <w:sz w:val="18"/>
                <w:szCs w:val="18"/>
              </w:rPr>
            </w:pPr>
            <w:proofErr w:type="spellStart"/>
            <w:r w:rsidRPr="00996DAB">
              <w:rPr>
                <w:sz w:val="18"/>
                <w:szCs w:val="18"/>
              </w:rPr>
              <w:t>Παρουσιολόγια</w:t>
            </w:r>
            <w:proofErr w:type="spellEnd"/>
            <w:r w:rsidRPr="00996DAB">
              <w:rPr>
                <w:sz w:val="18"/>
                <w:szCs w:val="18"/>
              </w:rPr>
              <w:t xml:space="preserve"> </w:t>
            </w:r>
            <w:proofErr w:type="spellStart"/>
            <w:r w:rsidRPr="00996DAB">
              <w:rPr>
                <w:sz w:val="18"/>
                <w:szCs w:val="18"/>
              </w:rPr>
              <w:t>ωφελουμένων</w:t>
            </w:r>
            <w:proofErr w:type="spellEnd"/>
            <w:r w:rsidRPr="00996DAB">
              <w:rPr>
                <w:sz w:val="18"/>
                <w:szCs w:val="18"/>
              </w:rPr>
              <w:t xml:space="preserve"> κατάρτισης</w:t>
            </w:r>
          </w:p>
        </w:tc>
        <w:tc>
          <w:tcPr>
            <w:tcW w:w="1761" w:type="dxa"/>
          </w:tcPr>
          <w:p w14:paraId="1E32E31C" w14:textId="77777777" w:rsidR="009B71AA" w:rsidRPr="00996DAB" w:rsidRDefault="00667D1C">
            <w:pPr>
              <w:pStyle w:val="TableParagraph"/>
              <w:spacing w:before="135" w:line="211" w:lineRule="exact"/>
              <w:ind w:left="305"/>
              <w:jc w:val="center"/>
              <w:rPr>
                <w:sz w:val="18"/>
                <w:szCs w:val="18"/>
              </w:rPr>
            </w:pPr>
            <w:r w:rsidRPr="00996DAB">
              <w:rPr>
                <w:sz w:val="18"/>
                <w:szCs w:val="18"/>
              </w:rPr>
              <w:t>100</w:t>
            </w:r>
          </w:p>
        </w:tc>
      </w:tr>
      <w:tr w:rsidR="009B71AA" w14:paraId="011C5A16" w14:textId="77777777" w:rsidTr="004A6C91">
        <w:trPr>
          <w:trHeight w:val="368"/>
        </w:trPr>
        <w:tc>
          <w:tcPr>
            <w:tcW w:w="689" w:type="dxa"/>
            <w:vMerge/>
            <w:tcBorders>
              <w:top w:val="nil"/>
            </w:tcBorders>
          </w:tcPr>
          <w:p w14:paraId="164B040F" w14:textId="77777777" w:rsidR="009B71AA" w:rsidRPr="00996DAB" w:rsidRDefault="009B71AA">
            <w:pPr>
              <w:rPr>
                <w:sz w:val="18"/>
                <w:szCs w:val="18"/>
              </w:rPr>
            </w:pPr>
          </w:p>
        </w:tc>
        <w:tc>
          <w:tcPr>
            <w:tcW w:w="2268" w:type="dxa"/>
            <w:vMerge/>
            <w:tcBorders>
              <w:top w:val="nil"/>
            </w:tcBorders>
          </w:tcPr>
          <w:p w14:paraId="56E76859" w14:textId="77777777" w:rsidR="009B71AA" w:rsidRPr="00996DAB" w:rsidRDefault="009B71AA">
            <w:pPr>
              <w:rPr>
                <w:sz w:val="18"/>
                <w:szCs w:val="18"/>
              </w:rPr>
            </w:pPr>
          </w:p>
        </w:tc>
        <w:tc>
          <w:tcPr>
            <w:tcW w:w="4354" w:type="dxa"/>
          </w:tcPr>
          <w:p w14:paraId="069B0151" w14:textId="77777777" w:rsidR="009B71AA" w:rsidRPr="00996DAB" w:rsidRDefault="00667D1C">
            <w:pPr>
              <w:pStyle w:val="TableParagraph"/>
              <w:spacing w:before="138" w:line="211" w:lineRule="exact"/>
              <w:ind w:left="542"/>
              <w:rPr>
                <w:sz w:val="18"/>
                <w:szCs w:val="18"/>
              </w:rPr>
            </w:pPr>
            <w:r w:rsidRPr="00996DAB">
              <w:rPr>
                <w:sz w:val="18"/>
                <w:szCs w:val="18"/>
              </w:rPr>
              <w:t>Βεβαίωση Παρακολούθησης κατάρτισης</w:t>
            </w:r>
          </w:p>
        </w:tc>
        <w:tc>
          <w:tcPr>
            <w:tcW w:w="1761" w:type="dxa"/>
          </w:tcPr>
          <w:p w14:paraId="038E31E2" w14:textId="77777777" w:rsidR="009B71AA" w:rsidRPr="00996DAB" w:rsidRDefault="00667D1C">
            <w:pPr>
              <w:pStyle w:val="TableParagraph"/>
              <w:spacing w:before="138" w:line="211" w:lineRule="exact"/>
              <w:ind w:left="305"/>
              <w:jc w:val="center"/>
              <w:rPr>
                <w:sz w:val="18"/>
                <w:szCs w:val="18"/>
              </w:rPr>
            </w:pPr>
            <w:r w:rsidRPr="00996DAB">
              <w:rPr>
                <w:sz w:val="18"/>
                <w:szCs w:val="18"/>
              </w:rPr>
              <w:t>100</w:t>
            </w:r>
          </w:p>
        </w:tc>
      </w:tr>
      <w:tr w:rsidR="009B71AA" w14:paraId="0EE7CB9F" w14:textId="77777777" w:rsidTr="004A6C91">
        <w:trPr>
          <w:trHeight w:val="733"/>
        </w:trPr>
        <w:tc>
          <w:tcPr>
            <w:tcW w:w="689" w:type="dxa"/>
            <w:vMerge/>
            <w:tcBorders>
              <w:top w:val="nil"/>
            </w:tcBorders>
          </w:tcPr>
          <w:p w14:paraId="37B8AD33" w14:textId="77777777" w:rsidR="009B71AA" w:rsidRPr="00996DAB" w:rsidRDefault="009B71AA">
            <w:pPr>
              <w:rPr>
                <w:sz w:val="18"/>
                <w:szCs w:val="18"/>
              </w:rPr>
            </w:pPr>
          </w:p>
        </w:tc>
        <w:tc>
          <w:tcPr>
            <w:tcW w:w="2268" w:type="dxa"/>
            <w:vMerge/>
            <w:tcBorders>
              <w:top w:val="nil"/>
            </w:tcBorders>
          </w:tcPr>
          <w:p w14:paraId="42D941A3" w14:textId="77777777" w:rsidR="009B71AA" w:rsidRPr="00996DAB" w:rsidRDefault="009B71AA">
            <w:pPr>
              <w:rPr>
                <w:sz w:val="18"/>
                <w:szCs w:val="18"/>
              </w:rPr>
            </w:pPr>
          </w:p>
        </w:tc>
        <w:tc>
          <w:tcPr>
            <w:tcW w:w="4354" w:type="dxa"/>
          </w:tcPr>
          <w:p w14:paraId="23B7F3CA" w14:textId="77777777" w:rsidR="009B71AA" w:rsidRPr="00996DAB" w:rsidRDefault="00667D1C">
            <w:pPr>
              <w:pStyle w:val="TableParagraph"/>
              <w:spacing w:before="135" w:line="276" w:lineRule="auto"/>
              <w:ind w:left="775" w:right="368" w:hanging="96"/>
              <w:rPr>
                <w:sz w:val="18"/>
                <w:szCs w:val="18"/>
              </w:rPr>
            </w:pPr>
            <w:r w:rsidRPr="00996DAB">
              <w:rPr>
                <w:sz w:val="18"/>
                <w:szCs w:val="18"/>
              </w:rPr>
              <w:t xml:space="preserve">Καταστάσεις </w:t>
            </w:r>
            <w:proofErr w:type="spellStart"/>
            <w:r w:rsidRPr="00996DAB">
              <w:rPr>
                <w:sz w:val="18"/>
                <w:szCs w:val="18"/>
              </w:rPr>
              <w:t>ωφελουμένων</w:t>
            </w:r>
            <w:proofErr w:type="spellEnd"/>
            <w:r w:rsidRPr="00996DAB">
              <w:rPr>
                <w:sz w:val="18"/>
                <w:szCs w:val="18"/>
              </w:rPr>
              <w:t xml:space="preserve"> οι οποίοι εισέπραξαν το επίδομα κατάρτισης</w:t>
            </w:r>
          </w:p>
        </w:tc>
        <w:tc>
          <w:tcPr>
            <w:tcW w:w="1761" w:type="dxa"/>
          </w:tcPr>
          <w:p w14:paraId="63106399" w14:textId="77777777" w:rsidR="009B71AA" w:rsidRPr="00996DAB" w:rsidRDefault="009B71AA">
            <w:pPr>
              <w:pStyle w:val="TableParagraph"/>
              <w:rPr>
                <w:sz w:val="18"/>
                <w:szCs w:val="18"/>
              </w:rPr>
            </w:pPr>
          </w:p>
          <w:p w14:paraId="06C9CEE9" w14:textId="77777777" w:rsidR="009B71AA" w:rsidRPr="00996DAB" w:rsidRDefault="009B71AA">
            <w:pPr>
              <w:pStyle w:val="TableParagraph"/>
              <w:spacing w:before="4"/>
              <w:rPr>
                <w:sz w:val="18"/>
                <w:szCs w:val="18"/>
              </w:rPr>
            </w:pPr>
          </w:p>
          <w:p w14:paraId="07136A75" w14:textId="77777777" w:rsidR="009B71AA" w:rsidRPr="00996DAB" w:rsidRDefault="00667D1C">
            <w:pPr>
              <w:pStyle w:val="TableParagraph"/>
              <w:spacing w:line="211" w:lineRule="exact"/>
              <w:ind w:left="301"/>
              <w:jc w:val="center"/>
              <w:rPr>
                <w:sz w:val="18"/>
                <w:szCs w:val="18"/>
              </w:rPr>
            </w:pPr>
            <w:r w:rsidRPr="00996DAB">
              <w:rPr>
                <w:sz w:val="18"/>
                <w:szCs w:val="18"/>
              </w:rPr>
              <w:t>4</w:t>
            </w:r>
          </w:p>
        </w:tc>
      </w:tr>
      <w:tr w:rsidR="009B71AA" w14:paraId="1BFF253E" w14:textId="77777777" w:rsidTr="004A6C91">
        <w:trPr>
          <w:trHeight w:val="387"/>
        </w:trPr>
        <w:tc>
          <w:tcPr>
            <w:tcW w:w="689" w:type="dxa"/>
          </w:tcPr>
          <w:p w14:paraId="6D7B4051" w14:textId="77777777" w:rsidR="009B71AA" w:rsidRPr="00996DAB" w:rsidRDefault="00667D1C">
            <w:pPr>
              <w:pStyle w:val="TableParagraph"/>
              <w:spacing w:before="135"/>
              <w:ind w:left="501"/>
              <w:rPr>
                <w:sz w:val="18"/>
                <w:szCs w:val="18"/>
              </w:rPr>
            </w:pPr>
            <w:r w:rsidRPr="00996DAB">
              <w:rPr>
                <w:sz w:val="18"/>
                <w:szCs w:val="18"/>
              </w:rPr>
              <w:t>3</w:t>
            </w:r>
          </w:p>
        </w:tc>
        <w:tc>
          <w:tcPr>
            <w:tcW w:w="2268" w:type="dxa"/>
          </w:tcPr>
          <w:p w14:paraId="2C5F4E0D" w14:textId="77777777" w:rsidR="009B71AA" w:rsidRPr="00996DAB" w:rsidRDefault="00667D1C">
            <w:pPr>
              <w:pStyle w:val="TableParagraph"/>
              <w:spacing w:before="138"/>
              <w:ind w:left="607"/>
              <w:rPr>
                <w:sz w:val="18"/>
                <w:szCs w:val="18"/>
              </w:rPr>
            </w:pPr>
            <w:r w:rsidRPr="00996DAB">
              <w:rPr>
                <w:sz w:val="18"/>
                <w:szCs w:val="18"/>
              </w:rPr>
              <w:t>ΠΙΣΤΟΠΟΙΗΣΗ</w:t>
            </w:r>
          </w:p>
        </w:tc>
        <w:tc>
          <w:tcPr>
            <w:tcW w:w="4354" w:type="dxa"/>
          </w:tcPr>
          <w:p w14:paraId="5F420E7B" w14:textId="77777777" w:rsidR="009B71AA" w:rsidRPr="00996DAB" w:rsidRDefault="00667D1C">
            <w:pPr>
              <w:pStyle w:val="TableParagraph"/>
              <w:spacing w:before="138"/>
              <w:ind w:left="1025"/>
              <w:rPr>
                <w:sz w:val="18"/>
                <w:szCs w:val="18"/>
              </w:rPr>
            </w:pPr>
            <w:r w:rsidRPr="00996DAB">
              <w:rPr>
                <w:sz w:val="18"/>
                <w:szCs w:val="18"/>
              </w:rPr>
              <w:t xml:space="preserve">Πιστοποιητικά </w:t>
            </w:r>
            <w:proofErr w:type="spellStart"/>
            <w:r w:rsidRPr="00996DAB">
              <w:rPr>
                <w:sz w:val="18"/>
                <w:szCs w:val="18"/>
              </w:rPr>
              <w:t>ωφελουμένων</w:t>
            </w:r>
            <w:proofErr w:type="spellEnd"/>
          </w:p>
        </w:tc>
        <w:tc>
          <w:tcPr>
            <w:tcW w:w="1761" w:type="dxa"/>
          </w:tcPr>
          <w:p w14:paraId="043262A6" w14:textId="77777777" w:rsidR="009B71AA" w:rsidRPr="00996DAB" w:rsidRDefault="00667D1C">
            <w:pPr>
              <w:pStyle w:val="TableParagraph"/>
              <w:spacing w:before="138"/>
              <w:ind w:left="305"/>
              <w:jc w:val="center"/>
              <w:rPr>
                <w:sz w:val="18"/>
                <w:szCs w:val="18"/>
              </w:rPr>
            </w:pPr>
            <w:r w:rsidRPr="00996DAB">
              <w:rPr>
                <w:sz w:val="18"/>
                <w:szCs w:val="18"/>
              </w:rPr>
              <w:t>100</w:t>
            </w:r>
          </w:p>
        </w:tc>
      </w:tr>
      <w:tr w:rsidR="009B71AA" w14:paraId="7708C2C7" w14:textId="77777777" w:rsidTr="004A6C91">
        <w:trPr>
          <w:trHeight w:val="366"/>
        </w:trPr>
        <w:tc>
          <w:tcPr>
            <w:tcW w:w="689" w:type="dxa"/>
            <w:vMerge w:val="restart"/>
          </w:tcPr>
          <w:p w14:paraId="26447213" w14:textId="77777777" w:rsidR="009B71AA" w:rsidRPr="00996DAB" w:rsidRDefault="009B71AA">
            <w:pPr>
              <w:pStyle w:val="TableParagraph"/>
              <w:rPr>
                <w:sz w:val="18"/>
                <w:szCs w:val="18"/>
              </w:rPr>
            </w:pPr>
          </w:p>
          <w:p w14:paraId="2AD8FF5F" w14:textId="77777777" w:rsidR="009B71AA" w:rsidRPr="00996DAB" w:rsidRDefault="009B71AA">
            <w:pPr>
              <w:pStyle w:val="TableParagraph"/>
              <w:rPr>
                <w:sz w:val="18"/>
                <w:szCs w:val="18"/>
              </w:rPr>
            </w:pPr>
          </w:p>
          <w:p w14:paraId="61C9A964" w14:textId="77777777" w:rsidR="009B71AA" w:rsidRPr="00996DAB" w:rsidRDefault="009B71AA">
            <w:pPr>
              <w:pStyle w:val="TableParagraph"/>
              <w:rPr>
                <w:sz w:val="18"/>
                <w:szCs w:val="18"/>
              </w:rPr>
            </w:pPr>
          </w:p>
          <w:p w14:paraId="10743EEB" w14:textId="77777777" w:rsidR="009B71AA" w:rsidRPr="00996DAB" w:rsidRDefault="009B71AA">
            <w:pPr>
              <w:pStyle w:val="TableParagraph"/>
              <w:rPr>
                <w:sz w:val="18"/>
                <w:szCs w:val="18"/>
              </w:rPr>
            </w:pPr>
          </w:p>
          <w:p w14:paraId="569E6BD3" w14:textId="77777777" w:rsidR="009B71AA" w:rsidRPr="00996DAB" w:rsidRDefault="009B71AA">
            <w:pPr>
              <w:pStyle w:val="TableParagraph"/>
              <w:spacing w:before="9"/>
              <w:rPr>
                <w:sz w:val="18"/>
                <w:szCs w:val="18"/>
              </w:rPr>
            </w:pPr>
          </w:p>
          <w:p w14:paraId="169B6F2C" w14:textId="77777777" w:rsidR="009B71AA" w:rsidRPr="00996DAB" w:rsidRDefault="00667D1C">
            <w:pPr>
              <w:pStyle w:val="TableParagraph"/>
              <w:ind w:left="501"/>
              <w:rPr>
                <w:sz w:val="18"/>
                <w:szCs w:val="18"/>
              </w:rPr>
            </w:pPr>
            <w:r w:rsidRPr="00996DAB">
              <w:rPr>
                <w:sz w:val="18"/>
                <w:szCs w:val="18"/>
              </w:rPr>
              <w:t>4</w:t>
            </w:r>
          </w:p>
        </w:tc>
        <w:tc>
          <w:tcPr>
            <w:tcW w:w="2268" w:type="dxa"/>
            <w:vMerge w:val="restart"/>
          </w:tcPr>
          <w:p w14:paraId="6404A594" w14:textId="77777777" w:rsidR="009B71AA" w:rsidRPr="00996DAB" w:rsidRDefault="009B71AA">
            <w:pPr>
              <w:pStyle w:val="TableParagraph"/>
              <w:rPr>
                <w:sz w:val="18"/>
                <w:szCs w:val="18"/>
              </w:rPr>
            </w:pPr>
          </w:p>
          <w:p w14:paraId="2150FA41" w14:textId="77777777" w:rsidR="009B71AA" w:rsidRPr="00996DAB" w:rsidRDefault="009B71AA">
            <w:pPr>
              <w:pStyle w:val="TableParagraph"/>
              <w:rPr>
                <w:sz w:val="18"/>
                <w:szCs w:val="18"/>
              </w:rPr>
            </w:pPr>
          </w:p>
          <w:p w14:paraId="3A9D6123" w14:textId="77777777" w:rsidR="009B71AA" w:rsidRPr="00996DAB" w:rsidRDefault="009B71AA">
            <w:pPr>
              <w:pStyle w:val="TableParagraph"/>
              <w:rPr>
                <w:sz w:val="18"/>
                <w:szCs w:val="18"/>
              </w:rPr>
            </w:pPr>
          </w:p>
          <w:p w14:paraId="42A4472B" w14:textId="77777777" w:rsidR="009B71AA" w:rsidRPr="00996DAB" w:rsidRDefault="009B71AA">
            <w:pPr>
              <w:pStyle w:val="TableParagraph"/>
              <w:spacing w:before="9"/>
              <w:rPr>
                <w:sz w:val="18"/>
                <w:szCs w:val="18"/>
              </w:rPr>
            </w:pPr>
          </w:p>
          <w:p w14:paraId="334B1317" w14:textId="77777777" w:rsidR="009B71AA" w:rsidRPr="00996DAB" w:rsidRDefault="00667D1C">
            <w:pPr>
              <w:pStyle w:val="TableParagraph"/>
              <w:ind w:left="338" w:right="45" w:firstLine="156"/>
              <w:jc w:val="both"/>
              <w:rPr>
                <w:sz w:val="18"/>
                <w:szCs w:val="18"/>
              </w:rPr>
            </w:pPr>
            <w:r w:rsidRPr="00996DAB">
              <w:rPr>
                <w:sz w:val="18"/>
                <w:szCs w:val="18"/>
              </w:rPr>
              <w:t>ΣΥΜΒΟΥΛΕΥΤΙΚΗ ΕΠΑΓΓΕΛΜΑΤΙΚΟΥ ΠΡΟΣΑΝΑΤΟΛΙΣΜΟΥ</w:t>
            </w:r>
          </w:p>
        </w:tc>
        <w:tc>
          <w:tcPr>
            <w:tcW w:w="4354" w:type="dxa"/>
          </w:tcPr>
          <w:p w14:paraId="6228245B" w14:textId="77777777" w:rsidR="009B71AA" w:rsidRPr="00996DAB" w:rsidRDefault="00667D1C">
            <w:pPr>
              <w:pStyle w:val="TableParagraph"/>
              <w:spacing w:before="128" w:line="218" w:lineRule="exact"/>
              <w:ind w:right="80"/>
              <w:jc w:val="right"/>
              <w:rPr>
                <w:sz w:val="18"/>
                <w:szCs w:val="18"/>
              </w:rPr>
            </w:pPr>
            <w:r w:rsidRPr="00996DAB">
              <w:rPr>
                <w:sz w:val="18"/>
                <w:szCs w:val="18"/>
              </w:rPr>
              <w:t xml:space="preserve">Πρόγραμμα συμβουλευτικής </w:t>
            </w:r>
            <w:proofErr w:type="spellStart"/>
            <w:r w:rsidRPr="00996DAB">
              <w:rPr>
                <w:sz w:val="18"/>
                <w:szCs w:val="18"/>
              </w:rPr>
              <w:t>ωφελουμένων</w:t>
            </w:r>
            <w:proofErr w:type="spellEnd"/>
          </w:p>
        </w:tc>
        <w:tc>
          <w:tcPr>
            <w:tcW w:w="1761" w:type="dxa"/>
          </w:tcPr>
          <w:p w14:paraId="3907B071" w14:textId="77777777" w:rsidR="009B71AA" w:rsidRPr="00996DAB" w:rsidRDefault="00667D1C">
            <w:pPr>
              <w:pStyle w:val="TableParagraph"/>
              <w:spacing w:before="128" w:line="218" w:lineRule="exact"/>
              <w:ind w:left="302"/>
              <w:jc w:val="center"/>
              <w:rPr>
                <w:sz w:val="18"/>
                <w:szCs w:val="18"/>
              </w:rPr>
            </w:pPr>
            <w:r w:rsidRPr="00996DAB">
              <w:rPr>
                <w:w w:val="97"/>
                <w:sz w:val="18"/>
                <w:szCs w:val="18"/>
              </w:rPr>
              <w:t>1</w:t>
            </w:r>
          </w:p>
        </w:tc>
      </w:tr>
      <w:tr w:rsidR="009B71AA" w14:paraId="62876FE1" w14:textId="77777777" w:rsidTr="004A6C91">
        <w:trPr>
          <w:trHeight w:val="364"/>
        </w:trPr>
        <w:tc>
          <w:tcPr>
            <w:tcW w:w="689" w:type="dxa"/>
            <w:vMerge/>
            <w:tcBorders>
              <w:top w:val="nil"/>
            </w:tcBorders>
          </w:tcPr>
          <w:p w14:paraId="2625436E" w14:textId="77777777" w:rsidR="009B71AA" w:rsidRPr="00996DAB" w:rsidRDefault="009B71AA">
            <w:pPr>
              <w:rPr>
                <w:sz w:val="18"/>
                <w:szCs w:val="18"/>
              </w:rPr>
            </w:pPr>
          </w:p>
        </w:tc>
        <w:tc>
          <w:tcPr>
            <w:tcW w:w="2268" w:type="dxa"/>
            <w:vMerge/>
            <w:tcBorders>
              <w:top w:val="nil"/>
            </w:tcBorders>
          </w:tcPr>
          <w:p w14:paraId="7E98A59A" w14:textId="77777777" w:rsidR="009B71AA" w:rsidRPr="00996DAB" w:rsidRDefault="009B71AA">
            <w:pPr>
              <w:rPr>
                <w:sz w:val="18"/>
                <w:szCs w:val="18"/>
              </w:rPr>
            </w:pPr>
          </w:p>
        </w:tc>
        <w:tc>
          <w:tcPr>
            <w:tcW w:w="4354" w:type="dxa"/>
          </w:tcPr>
          <w:p w14:paraId="4116128F" w14:textId="77777777" w:rsidR="009B71AA" w:rsidRPr="00996DAB" w:rsidRDefault="00667D1C">
            <w:pPr>
              <w:pStyle w:val="TableParagraph"/>
              <w:spacing w:before="126" w:line="218" w:lineRule="exact"/>
              <w:ind w:left="744"/>
              <w:rPr>
                <w:sz w:val="18"/>
                <w:szCs w:val="18"/>
              </w:rPr>
            </w:pPr>
            <w:r w:rsidRPr="00996DAB">
              <w:rPr>
                <w:sz w:val="18"/>
                <w:szCs w:val="18"/>
              </w:rPr>
              <w:t>Ώρες συμβουλευτικής υποστήριξης</w:t>
            </w:r>
          </w:p>
        </w:tc>
        <w:tc>
          <w:tcPr>
            <w:tcW w:w="1761" w:type="dxa"/>
          </w:tcPr>
          <w:p w14:paraId="06D2DD7B" w14:textId="2878302D" w:rsidR="009B71AA" w:rsidRPr="00996DAB" w:rsidRDefault="00667D1C">
            <w:pPr>
              <w:pStyle w:val="TableParagraph"/>
              <w:spacing w:before="126" w:line="218" w:lineRule="exact"/>
              <w:ind w:left="305"/>
              <w:jc w:val="center"/>
              <w:rPr>
                <w:sz w:val="18"/>
                <w:szCs w:val="18"/>
              </w:rPr>
            </w:pPr>
            <w:r w:rsidRPr="00996DAB">
              <w:rPr>
                <w:sz w:val="18"/>
                <w:szCs w:val="18"/>
              </w:rPr>
              <w:t>300</w:t>
            </w:r>
          </w:p>
        </w:tc>
      </w:tr>
      <w:tr w:rsidR="009B71AA" w14:paraId="13BE9734" w14:textId="77777777" w:rsidTr="004A6C91">
        <w:trPr>
          <w:trHeight w:val="606"/>
        </w:trPr>
        <w:tc>
          <w:tcPr>
            <w:tcW w:w="689" w:type="dxa"/>
            <w:vMerge/>
            <w:tcBorders>
              <w:top w:val="nil"/>
            </w:tcBorders>
          </w:tcPr>
          <w:p w14:paraId="00DBED6C" w14:textId="77777777" w:rsidR="009B71AA" w:rsidRPr="00996DAB" w:rsidRDefault="009B71AA">
            <w:pPr>
              <w:rPr>
                <w:sz w:val="18"/>
                <w:szCs w:val="18"/>
              </w:rPr>
            </w:pPr>
          </w:p>
        </w:tc>
        <w:tc>
          <w:tcPr>
            <w:tcW w:w="2268" w:type="dxa"/>
            <w:vMerge/>
            <w:tcBorders>
              <w:top w:val="nil"/>
            </w:tcBorders>
          </w:tcPr>
          <w:p w14:paraId="1030042E" w14:textId="77777777" w:rsidR="009B71AA" w:rsidRPr="00996DAB" w:rsidRDefault="009B71AA">
            <w:pPr>
              <w:rPr>
                <w:sz w:val="18"/>
                <w:szCs w:val="18"/>
              </w:rPr>
            </w:pPr>
          </w:p>
        </w:tc>
        <w:tc>
          <w:tcPr>
            <w:tcW w:w="4354" w:type="dxa"/>
          </w:tcPr>
          <w:p w14:paraId="1D1D182E" w14:textId="77777777" w:rsidR="009B71AA" w:rsidRPr="00996DAB" w:rsidRDefault="00667D1C">
            <w:pPr>
              <w:pStyle w:val="TableParagraph"/>
              <w:spacing w:before="121" w:line="240" w:lineRule="atLeast"/>
              <w:ind w:left="473" w:right="157" w:firstLine="427"/>
              <w:rPr>
                <w:sz w:val="18"/>
                <w:szCs w:val="18"/>
              </w:rPr>
            </w:pPr>
            <w:r w:rsidRPr="00996DAB">
              <w:rPr>
                <w:sz w:val="18"/>
                <w:szCs w:val="18"/>
              </w:rPr>
              <w:t xml:space="preserve">Αριθμός </w:t>
            </w:r>
            <w:proofErr w:type="spellStart"/>
            <w:r w:rsidRPr="00996DAB">
              <w:rPr>
                <w:sz w:val="18"/>
                <w:szCs w:val="18"/>
              </w:rPr>
              <w:t>ωφελουμένων</w:t>
            </w:r>
            <w:proofErr w:type="spellEnd"/>
            <w:r w:rsidRPr="00996DAB">
              <w:rPr>
                <w:sz w:val="18"/>
                <w:szCs w:val="18"/>
              </w:rPr>
              <w:t xml:space="preserve"> που του παρασχέθηκε συμβουλευτική υποστήριξη</w:t>
            </w:r>
          </w:p>
        </w:tc>
        <w:tc>
          <w:tcPr>
            <w:tcW w:w="1761" w:type="dxa"/>
          </w:tcPr>
          <w:p w14:paraId="003555EC" w14:textId="77777777" w:rsidR="009B71AA" w:rsidRPr="00996DAB" w:rsidRDefault="009B71AA">
            <w:pPr>
              <w:pStyle w:val="TableParagraph"/>
              <w:spacing w:before="4"/>
              <w:rPr>
                <w:sz w:val="18"/>
                <w:szCs w:val="18"/>
              </w:rPr>
            </w:pPr>
          </w:p>
          <w:p w14:paraId="192DF938" w14:textId="77777777" w:rsidR="009B71AA" w:rsidRPr="00996DAB" w:rsidRDefault="00667D1C">
            <w:pPr>
              <w:pStyle w:val="TableParagraph"/>
              <w:ind w:left="305"/>
              <w:jc w:val="center"/>
              <w:rPr>
                <w:sz w:val="18"/>
                <w:szCs w:val="18"/>
              </w:rPr>
            </w:pPr>
            <w:r w:rsidRPr="00996DAB">
              <w:rPr>
                <w:sz w:val="18"/>
                <w:szCs w:val="18"/>
              </w:rPr>
              <w:t>100</w:t>
            </w:r>
          </w:p>
        </w:tc>
      </w:tr>
      <w:tr w:rsidR="009B71AA" w14:paraId="3CF97033" w14:textId="77777777" w:rsidTr="004A6C91">
        <w:trPr>
          <w:trHeight w:val="851"/>
        </w:trPr>
        <w:tc>
          <w:tcPr>
            <w:tcW w:w="689" w:type="dxa"/>
            <w:vMerge/>
            <w:tcBorders>
              <w:top w:val="nil"/>
            </w:tcBorders>
          </w:tcPr>
          <w:p w14:paraId="11BB526B" w14:textId="77777777" w:rsidR="009B71AA" w:rsidRPr="00996DAB" w:rsidRDefault="009B71AA">
            <w:pPr>
              <w:rPr>
                <w:sz w:val="18"/>
                <w:szCs w:val="18"/>
              </w:rPr>
            </w:pPr>
          </w:p>
        </w:tc>
        <w:tc>
          <w:tcPr>
            <w:tcW w:w="2268" w:type="dxa"/>
            <w:vMerge/>
            <w:tcBorders>
              <w:top w:val="nil"/>
            </w:tcBorders>
          </w:tcPr>
          <w:p w14:paraId="5A55A0D0" w14:textId="77777777" w:rsidR="009B71AA" w:rsidRPr="00996DAB" w:rsidRDefault="009B71AA">
            <w:pPr>
              <w:rPr>
                <w:sz w:val="18"/>
                <w:szCs w:val="18"/>
              </w:rPr>
            </w:pPr>
          </w:p>
        </w:tc>
        <w:tc>
          <w:tcPr>
            <w:tcW w:w="4354" w:type="dxa"/>
          </w:tcPr>
          <w:p w14:paraId="22074052" w14:textId="77777777" w:rsidR="009B71AA" w:rsidRPr="00996DAB" w:rsidRDefault="00667D1C">
            <w:pPr>
              <w:pStyle w:val="TableParagraph"/>
              <w:spacing w:before="154"/>
              <w:ind w:left="324" w:right="27"/>
              <w:jc w:val="center"/>
              <w:rPr>
                <w:sz w:val="18"/>
                <w:szCs w:val="18"/>
              </w:rPr>
            </w:pPr>
            <w:r w:rsidRPr="00996DAB">
              <w:rPr>
                <w:sz w:val="18"/>
                <w:szCs w:val="18"/>
              </w:rPr>
              <w:t>Φάκελος με τα στοιχεία συμβουλευτικής ανά ωφελούμενο (περιγραφή και περιεχόμενο συνεδριών)</w:t>
            </w:r>
          </w:p>
        </w:tc>
        <w:tc>
          <w:tcPr>
            <w:tcW w:w="1761" w:type="dxa"/>
          </w:tcPr>
          <w:p w14:paraId="0B3B5B9D" w14:textId="77777777" w:rsidR="009B71AA" w:rsidRPr="00996DAB" w:rsidRDefault="009B71AA">
            <w:pPr>
              <w:pStyle w:val="TableParagraph"/>
              <w:rPr>
                <w:sz w:val="18"/>
                <w:szCs w:val="18"/>
              </w:rPr>
            </w:pPr>
          </w:p>
          <w:p w14:paraId="7F3656FF" w14:textId="77777777" w:rsidR="009B71AA" w:rsidRPr="00996DAB" w:rsidRDefault="009B71AA">
            <w:pPr>
              <w:pStyle w:val="TableParagraph"/>
              <w:spacing w:before="4"/>
              <w:rPr>
                <w:sz w:val="18"/>
                <w:szCs w:val="18"/>
              </w:rPr>
            </w:pPr>
          </w:p>
          <w:p w14:paraId="62B460FB" w14:textId="77777777" w:rsidR="009B71AA" w:rsidRPr="00996DAB" w:rsidRDefault="00667D1C">
            <w:pPr>
              <w:pStyle w:val="TableParagraph"/>
              <w:ind w:left="302"/>
              <w:jc w:val="center"/>
              <w:rPr>
                <w:sz w:val="18"/>
                <w:szCs w:val="18"/>
              </w:rPr>
            </w:pPr>
            <w:r w:rsidRPr="00996DAB">
              <w:rPr>
                <w:w w:val="97"/>
                <w:sz w:val="18"/>
                <w:szCs w:val="18"/>
              </w:rPr>
              <w:t>1</w:t>
            </w:r>
          </w:p>
        </w:tc>
      </w:tr>
      <w:tr w:rsidR="009B71AA" w14:paraId="403B9BBB" w14:textId="77777777" w:rsidTr="004A6C91">
        <w:trPr>
          <w:trHeight w:val="567"/>
        </w:trPr>
        <w:tc>
          <w:tcPr>
            <w:tcW w:w="689" w:type="dxa"/>
            <w:vMerge/>
            <w:tcBorders>
              <w:top w:val="nil"/>
            </w:tcBorders>
          </w:tcPr>
          <w:p w14:paraId="48522766" w14:textId="77777777" w:rsidR="009B71AA" w:rsidRPr="00996DAB" w:rsidRDefault="009B71AA">
            <w:pPr>
              <w:rPr>
                <w:sz w:val="18"/>
                <w:szCs w:val="18"/>
              </w:rPr>
            </w:pPr>
          </w:p>
        </w:tc>
        <w:tc>
          <w:tcPr>
            <w:tcW w:w="2268" w:type="dxa"/>
            <w:vMerge/>
            <w:tcBorders>
              <w:top w:val="nil"/>
            </w:tcBorders>
          </w:tcPr>
          <w:p w14:paraId="12BE49DA" w14:textId="77777777" w:rsidR="009B71AA" w:rsidRPr="00996DAB" w:rsidRDefault="009B71AA">
            <w:pPr>
              <w:rPr>
                <w:sz w:val="18"/>
                <w:szCs w:val="18"/>
              </w:rPr>
            </w:pPr>
          </w:p>
        </w:tc>
        <w:tc>
          <w:tcPr>
            <w:tcW w:w="4354" w:type="dxa"/>
          </w:tcPr>
          <w:p w14:paraId="2923E2D9" w14:textId="77777777" w:rsidR="009B71AA" w:rsidRPr="00996DAB" w:rsidRDefault="00667D1C">
            <w:pPr>
              <w:pStyle w:val="TableParagraph"/>
              <w:spacing w:before="117" w:line="220" w:lineRule="atLeast"/>
              <w:ind w:left="1594" w:right="660" w:hanging="620"/>
              <w:rPr>
                <w:sz w:val="18"/>
                <w:szCs w:val="18"/>
              </w:rPr>
            </w:pPr>
            <w:proofErr w:type="spellStart"/>
            <w:r w:rsidRPr="00996DAB">
              <w:rPr>
                <w:sz w:val="18"/>
                <w:szCs w:val="18"/>
              </w:rPr>
              <w:t>Παρουσιολόγια</w:t>
            </w:r>
            <w:proofErr w:type="spellEnd"/>
            <w:r w:rsidRPr="00996DAB">
              <w:rPr>
                <w:sz w:val="18"/>
                <w:szCs w:val="18"/>
              </w:rPr>
              <w:t xml:space="preserve"> </w:t>
            </w:r>
            <w:proofErr w:type="spellStart"/>
            <w:r w:rsidRPr="00996DAB">
              <w:rPr>
                <w:sz w:val="18"/>
                <w:szCs w:val="18"/>
              </w:rPr>
              <w:t>ωφελουμένων</w:t>
            </w:r>
            <w:proofErr w:type="spellEnd"/>
            <w:r w:rsidRPr="00996DAB">
              <w:rPr>
                <w:sz w:val="18"/>
                <w:szCs w:val="18"/>
              </w:rPr>
              <w:t xml:space="preserve"> συμβουλευτικής</w:t>
            </w:r>
          </w:p>
        </w:tc>
        <w:tc>
          <w:tcPr>
            <w:tcW w:w="1761" w:type="dxa"/>
          </w:tcPr>
          <w:p w14:paraId="60C27094" w14:textId="77777777" w:rsidR="009B71AA" w:rsidRPr="00996DAB" w:rsidRDefault="009B71AA" w:rsidP="002D2E89">
            <w:pPr>
              <w:pStyle w:val="TableParagraph"/>
              <w:spacing w:before="10"/>
              <w:jc w:val="center"/>
              <w:rPr>
                <w:sz w:val="18"/>
                <w:szCs w:val="18"/>
              </w:rPr>
            </w:pPr>
          </w:p>
          <w:p w14:paraId="1E65BE20" w14:textId="77777777" w:rsidR="009B71AA" w:rsidRPr="00996DAB" w:rsidRDefault="00667D1C" w:rsidP="002D2E89">
            <w:pPr>
              <w:pStyle w:val="TableParagraph"/>
              <w:ind w:left="305"/>
              <w:jc w:val="center"/>
              <w:rPr>
                <w:sz w:val="18"/>
                <w:szCs w:val="18"/>
              </w:rPr>
            </w:pPr>
            <w:r w:rsidRPr="00996DAB">
              <w:rPr>
                <w:sz w:val="18"/>
                <w:szCs w:val="18"/>
              </w:rPr>
              <w:t>100</w:t>
            </w:r>
          </w:p>
        </w:tc>
      </w:tr>
      <w:tr w:rsidR="005627EC" w14:paraId="40631D51" w14:textId="77777777" w:rsidTr="004A6C91">
        <w:trPr>
          <w:trHeight w:val="601"/>
        </w:trPr>
        <w:tc>
          <w:tcPr>
            <w:tcW w:w="689" w:type="dxa"/>
            <w:vMerge w:val="restart"/>
          </w:tcPr>
          <w:p w14:paraId="49D2210F" w14:textId="77777777" w:rsidR="005627EC" w:rsidRPr="00996DAB" w:rsidRDefault="005627EC">
            <w:pPr>
              <w:pStyle w:val="TableParagraph"/>
              <w:rPr>
                <w:sz w:val="18"/>
                <w:szCs w:val="18"/>
              </w:rPr>
            </w:pPr>
          </w:p>
          <w:p w14:paraId="11C46E59" w14:textId="77777777" w:rsidR="005627EC" w:rsidRPr="00996DAB" w:rsidRDefault="005627EC">
            <w:pPr>
              <w:pStyle w:val="TableParagraph"/>
              <w:ind w:right="110"/>
              <w:jc w:val="right"/>
              <w:rPr>
                <w:sz w:val="18"/>
                <w:szCs w:val="18"/>
              </w:rPr>
            </w:pPr>
            <w:r w:rsidRPr="00996DAB">
              <w:rPr>
                <w:sz w:val="18"/>
                <w:szCs w:val="18"/>
              </w:rPr>
              <w:t>5</w:t>
            </w:r>
          </w:p>
          <w:p w14:paraId="1D4B2B45" w14:textId="258A18C9" w:rsidR="005627EC" w:rsidRPr="00996DAB" w:rsidRDefault="005627EC" w:rsidP="00856FFB">
            <w:pPr>
              <w:pStyle w:val="TableParagraph"/>
              <w:spacing w:before="2"/>
              <w:ind w:left="496"/>
              <w:rPr>
                <w:sz w:val="18"/>
                <w:szCs w:val="18"/>
              </w:rPr>
            </w:pPr>
          </w:p>
        </w:tc>
        <w:tc>
          <w:tcPr>
            <w:tcW w:w="2268" w:type="dxa"/>
            <w:vMerge w:val="restart"/>
          </w:tcPr>
          <w:p w14:paraId="7C3EFE64" w14:textId="77777777" w:rsidR="005627EC" w:rsidRPr="00996DAB" w:rsidRDefault="005627EC">
            <w:pPr>
              <w:pStyle w:val="TableParagraph"/>
              <w:spacing w:before="141" w:line="220" w:lineRule="atLeast"/>
              <w:ind w:left="436" w:right="122" w:firstLine="336"/>
              <w:rPr>
                <w:sz w:val="18"/>
                <w:szCs w:val="18"/>
              </w:rPr>
            </w:pPr>
            <w:r w:rsidRPr="00996DAB">
              <w:rPr>
                <w:sz w:val="18"/>
                <w:szCs w:val="18"/>
              </w:rPr>
              <w:t>ΕΝΕΡΓΕΙΕΣ ΕΝΗΜΕΡΩΣΗΣ ΚΑΙ</w:t>
            </w:r>
          </w:p>
          <w:p w14:paraId="67C7C257" w14:textId="17B249CD" w:rsidR="005627EC" w:rsidRPr="00996DAB" w:rsidRDefault="005627EC" w:rsidP="00856FFB">
            <w:pPr>
              <w:pStyle w:val="TableParagraph"/>
              <w:spacing w:before="1"/>
              <w:ind w:left="523"/>
              <w:rPr>
                <w:sz w:val="18"/>
                <w:szCs w:val="18"/>
              </w:rPr>
            </w:pPr>
            <w:r w:rsidRPr="00996DAB">
              <w:rPr>
                <w:sz w:val="18"/>
                <w:szCs w:val="18"/>
              </w:rPr>
              <w:t>ΔΗΜΟΣΙΟΤΗΤΑΣ</w:t>
            </w:r>
          </w:p>
        </w:tc>
        <w:tc>
          <w:tcPr>
            <w:tcW w:w="4354" w:type="dxa"/>
          </w:tcPr>
          <w:p w14:paraId="7577805C" w14:textId="77777777" w:rsidR="005627EC" w:rsidRPr="00996DAB" w:rsidRDefault="005627EC">
            <w:pPr>
              <w:pStyle w:val="TableParagraph"/>
              <w:spacing w:before="111" w:line="240" w:lineRule="atLeast"/>
              <w:ind w:left="1738" w:right="83" w:hanging="1342"/>
              <w:rPr>
                <w:sz w:val="18"/>
                <w:szCs w:val="18"/>
              </w:rPr>
            </w:pPr>
            <w:r w:rsidRPr="00996DAB">
              <w:rPr>
                <w:sz w:val="18"/>
                <w:szCs w:val="18"/>
              </w:rPr>
              <w:t>Καταχωρήσεις σε Μέσα Πληροφόρησης και Επικοινωνίας</w:t>
            </w:r>
          </w:p>
        </w:tc>
        <w:tc>
          <w:tcPr>
            <w:tcW w:w="1761" w:type="dxa"/>
          </w:tcPr>
          <w:p w14:paraId="048433D3" w14:textId="77777777" w:rsidR="005627EC" w:rsidRPr="00996DAB" w:rsidRDefault="005627EC" w:rsidP="002D2E89">
            <w:pPr>
              <w:pStyle w:val="TableParagraph"/>
              <w:spacing w:before="9"/>
              <w:jc w:val="center"/>
              <w:rPr>
                <w:sz w:val="18"/>
                <w:szCs w:val="18"/>
              </w:rPr>
            </w:pPr>
          </w:p>
          <w:p w14:paraId="5EC4D66E" w14:textId="77777777" w:rsidR="005627EC" w:rsidRPr="00996DAB" w:rsidRDefault="005627EC" w:rsidP="002D2E89">
            <w:pPr>
              <w:pStyle w:val="TableParagraph"/>
              <w:ind w:left="301"/>
              <w:jc w:val="center"/>
              <w:rPr>
                <w:sz w:val="18"/>
                <w:szCs w:val="18"/>
              </w:rPr>
            </w:pPr>
            <w:r w:rsidRPr="00996DAB">
              <w:rPr>
                <w:sz w:val="18"/>
                <w:szCs w:val="18"/>
              </w:rPr>
              <w:t>2</w:t>
            </w:r>
          </w:p>
        </w:tc>
      </w:tr>
      <w:tr w:rsidR="005627EC" w14:paraId="28B106E9" w14:textId="77777777" w:rsidTr="004A6C91">
        <w:trPr>
          <w:trHeight w:val="364"/>
        </w:trPr>
        <w:tc>
          <w:tcPr>
            <w:tcW w:w="689" w:type="dxa"/>
            <w:vMerge/>
          </w:tcPr>
          <w:p w14:paraId="356880B9" w14:textId="4B08201A" w:rsidR="005627EC" w:rsidRPr="00996DAB" w:rsidRDefault="005627EC">
            <w:pPr>
              <w:pStyle w:val="TableParagraph"/>
              <w:spacing w:before="2"/>
              <w:ind w:left="496"/>
              <w:rPr>
                <w:sz w:val="18"/>
                <w:szCs w:val="18"/>
              </w:rPr>
            </w:pPr>
          </w:p>
        </w:tc>
        <w:tc>
          <w:tcPr>
            <w:tcW w:w="2268" w:type="dxa"/>
            <w:vMerge/>
          </w:tcPr>
          <w:p w14:paraId="051EF9F3" w14:textId="45197234" w:rsidR="005627EC" w:rsidRPr="00996DAB" w:rsidRDefault="005627EC">
            <w:pPr>
              <w:pStyle w:val="TableParagraph"/>
              <w:spacing w:before="1"/>
              <w:ind w:left="523"/>
              <w:rPr>
                <w:sz w:val="18"/>
                <w:szCs w:val="18"/>
              </w:rPr>
            </w:pPr>
          </w:p>
        </w:tc>
        <w:tc>
          <w:tcPr>
            <w:tcW w:w="4354" w:type="dxa"/>
          </w:tcPr>
          <w:p w14:paraId="1067905C" w14:textId="42438F64" w:rsidR="005627EC" w:rsidRPr="00996DAB" w:rsidRDefault="00124B03">
            <w:pPr>
              <w:pStyle w:val="TableParagraph"/>
              <w:spacing w:before="129" w:line="216" w:lineRule="exact"/>
              <w:ind w:right="157"/>
              <w:jc w:val="right"/>
              <w:rPr>
                <w:sz w:val="18"/>
                <w:szCs w:val="18"/>
              </w:rPr>
            </w:pPr>
            <w:r w:rsidRPr="00996DAB">
              <w:rPr>
                <w:sz w:val="18"/>
                <w:szCs w:val="18"/>
              </w:rPr>
              <w:t>Ανακοινώσεις</w:t>
            </w:r>
            <w:r w:rsidR="005627EC" w:rsidRPr="00996DAB">
              <w:rPr>
                <w:sz w:val="18"/>
                <w:szCs w:val="18"/>
              </w:rPr>
              <w:t xml:space="preserve"> σε εφημερίδες / έντυπο τύπο</w:t>
            </w:r>
          </w:p>
        </w:tc>
        <w:tc>
          <w:tcPr>
            <w:tcW w:w="1761" w:type="dxa"/>
          </w:tcPr>
          <w:p w14:paraId="7019CBEC" w14:textId="77777777" w:rsidR="005627EC" w:rsidRPr="00996DAB" w:rsidRDefault="005627EC" w:rsidP="002D2E89">
            <w:pPr>
              <w:pStyle w:val="TableParagraph"/>
              <w:spacing w:before="129" w:line="216" w:lineRule="exact"/>
              <w:ind w:left="302"/>
              <w:jc w:val="center"/>
              <w:rPr>
                <w:sz w:val="18"/>
                <w:szCs w:val="18"/>
              </w:rPr>
            </w:pPr>
            <w:r w:rsidRPr="00996DAB">
              <w:rPr>
                <w:w w:val="97"/>
                <w:sz w:val="18"/>
                <w:szCs w:val="18"/>
              </w:rPr>
              <w:t>2</w:t>
            </w:r>
          </w:p>
        </w:tc>
      </w:tr>
      <w:tr w:rsidR="005627EC" w14:paraId="16E40012" w14:textId="77777777" w:rsidTr="00856FFB">
        <w:trPr>
          <w:trHeight w:val="342"/>
        </w:trPr>
        <w:tc>
          <w:tcPr>
            <w:tcW w:w="689" w:type="dxa"/>
            <w:vMerge/>
          </w:tcPr>
          <w:p w14:paraId="2A62DAF5" w14:textId="77777777" w:rsidR="005627EC" w:rsidRPr="00996DAB" w:rsidRDefault="005627EC">
            <w:pPr>
              <w:rPr>
                <w:sz w:val="18"/>
                <w:szCs w:val="18"/>
              </w:rPr>
            </w:pPr>
          </w:p>
        </w:tc>
        <w:tc>
          <w:tcPr>
            <w:tcW w:w="2268" w:type="dxa"/>
            <w:vMerge/>
          </w:tcPr>
          <w:p w14:paraId="2D76B954" w14:textId="77777777" w:rsidR="005627EC" w:rsidRPr="00996DAB" w:rsidRDefault="005627EC">
            <w:pPr>
              <w:rPr>
                <w:sz w:val="18"/>
                <w:szCs w:val="18"/>
              </w:rPr>
            </w:pPr>
          </w:p>
        </w:tc>
        <w:tc>
          <w:tcPr>
            <w:tcW w:w="4354" w:type="dxa"/>
          </w:tcPr>
          <w:p w14:paraId="3EB09A91" w14:textId="77777777" w:rsidR="005627EC" w:rsidRPr="00996DAB" w:rsidRDefault="005627EC">
            <w:pPr>
              <w:pStyle w:val="TableParagraph"/>
              <w:spacing w:before="116" w:line="206" w:lineRule="exact"/>
              <w:ind w:left="323" w:right="27"/>
              <w:jc w:val="center"/>
              <w:rPr>
                <w:sz w:val="18"/>
                <w:szCs w:val="18"/>
              </w:rPr>
            </w:pPr>
            <w:r w:rsidRPr="00996DAB">
              <w:rPr>
                <w:sz w:val="18"/>
                <w:szCs w:val="18"/>
              </w:rPr>
              <w:t>Αφίσα</w:t>
            </w:r>
          </w:p>
        </w:tc>
        <w:tc>
          <w:tcPr>
            <w:tcW w:w="1761" w:type="dxa"/>
          </w:tcPr>
          <w:p w14:paraId="1826785B" w14:textId="77777777" w:rsidR="005627EC" w:rsidRPr="00996DAB" w:rsidRDefault="005627EC" w:rsidP="002D2E89">
            <w:pPr>
              <w:pStyle w:val="TableParagraph"/>
              <w:spacing w:before="116" w:line="206" w:lineRule="exact"/>
              <w:ind w:left="302"/>
              <w:jc w:val="center"/>
              <w:rPr>
                <w:sz w:val="18"/>
                <w:szCs w:val="18"/>
              </w:rPr>
            </w:pPr>
            <w:r w:rsidRPr="00996DAB">
              <w:rPr>
                <w:w w:val="97"/>
                <w:sz w:val="18"/>
                <w:szCs w:val="18"/>
              </w:rPr>
              <w:t>1</w:t>
            </w:r>
          </w:p>
        </w:tc>
      </w:tr>
      <w:tr w:rsidR="005627EC" w14:paraId="09238DF3" w14:textId="77777777" w:rsidTr="00856FFB">
        <w:trPr>
          <w:trHeight w:val="344"/>
        </w:trPr>
        <w:tc>
          <w:tcPr>
            <w:tcW w:w="689" w:type="dxa"/>
            <w:vMerge/>
          </w:tcPr>
          <w:p w14:paraId="43E3712E" w14:textId="77777777" w:rsidR="005627EC" w:rsidRPr="00996DAB" w:rsidRDefault="005627EC">
            <w:pPr>
              <w:rPr>
                <w:sz w:val="18"/>
                <w:szCs w:val="18"/>
              </w:rPr>
            </w:pPr>
          </w:p>
        </w:tc>
        <w:tc>
          <w:tcPr>
            <w:tcW w:w="2268" w:type="dxa"/>
            <w:vMerge/>
          </w:tcPr>
          <w:p w14:paraId="0779C5DC" w14:textId="77777777" w:rsidR="005627EC" w:rsidRPr="00996DAB" w:rsidRDefault="005627EC">
            <w:pPr>
              <w:rPr>
                <w:sz w:val="18"/>
                <w:szCs w:val="18"/>
              </w:rPr>
            </w:pPr>
          </w:p>
        </w:tc>
        <w:tc>
          <w:tcPr>
            <w:tcW w:w="4354" w:type="dxa"/>
          </w:tcPr>
          <w:p w14:paraId="65A83BB9" w14:textId="77777777" w:rsidR="005627EC" w:rsidRPr="00996DAB" w:rsidRDefault="005627EC">
            <w:pPr>
              <w:pStyle w:val="TableParagraph"/>
              <w:spacing w:before="118" w:line="206" w:lineRule="exact"/>
              <w:ind w:left="1280"/>
              <w:rPr>
                <w:sz w:val="18"/>
                <w:szCs w:val="18"/>
              </w:rPr>
            </w:pPr>
            <w:r w:rsidRPr="00996DAB">
              <w:rPr>
                <w:sz w:val="18"/>
                <w:szCs w:val="18"/>
              </w:rPr>
              <w:t>Ενημερωτικό φυλλάδιο</w:t>
            </w:r>
          </w:p>
        </w:tc>
        <w:tc>
          <w:tcPr>
            <w:tcW w:w="1761" w:type="dxa"/>
          </w:tcPr>
          <w:p w14:paraId="020807E5" w14:textId="77777777" w:rsidR="005627EC" w:rsidRPr="00996DAB" w:rsidRDefault="005627EC" w:rsidP="002D2E89">
            <w:pPr>
              <w:pStyle w:val="TableParagraph"/>
              <w:spacing w:before="118" w:line="206" w:lineRule="exact"/>
              <w:ind w:left="302"/>
              <w:jc w:val="center"/>
              <w:rPr>
                <w:sz w:val="18"/>
                <w:szCs w:val="18"/>
              </w:rPr>
            </w:pPr>
            <w:r w:rsidRPr="00996DAB">
              <w:rPr>
                <w:w w:val="97"/>
                <w:sz w:val="18"/>
                <w:szCs w:val="18"/>
              </w:rPr>
              <w:t>1</w:t>
            </w:r>
          </w:p>
        </w:tc>
      </w:tr>
      <w:tr w:rsidR="005627EC" w14:paraId="32B86903" w14:textId="77777777" w:rsidTr="00856FFB">
        <w:trPr>
          <w:trHeight w:val="364"/>
        </w:trPr>
        <w:tc>
          <w:tcPr>
            <w:tcW w:w="689" w:type="dxa"/>
            <w:vMerge/>
          </w:tcPr>
          <w:p w14:paraId="340947C5" w14:textId="77777777" w:rsidR="005627EC" w:rsidRPr="00996DAB" w:rsidRDefault="005627EC">
            <w:pPr>
              <w:rPr>
                <w:sz w:val="18"/>
                <w:szCs w:val="18"/>
              </w:rPr>
            </w:pPr>
          </w:p>
        </w:tc>
        <w:tc>
          <w:tcPr>
            <w:tcW w:w="2268" w:type="dxa"/>
            <w:vMerge/>
          </w:tcPr>
          <w:p w14:paraId="63132CA4" w14:textId="77777777" w:rsidR="005627EC" w:rsidRPr="00996DAB" w:rsidRDefault="005627EC">
            <w:pPr>
              <w:rPr>
                <w:sz w:val="18"/>
                <w:szCs w:val="18"/>
              </w:rPr>
            </w:pPr>
          </w:p>
        </w:tc>
        <w:tc>
          <w:tcPr>
            <w:tcW w:w="4354" w:type="dxa"/>
          </w:tcPr>
          <w:p w14:paraId="71A48999" w14:textId="0AD99C56" w:rsidR="005627EC" w:rsidRPr="00996DAB" w:rsidRDefault="005627EC">
            <w:pPr>
              <w:pStyle w:val="TableParagraph"/>
              <w:spacing w:before="126" w:line="218" w:lineRule="exact"/>
              <w:ind w:left="1157"/>
              <w:rPr>
                <w:sz w:val="18"/>
                <w:szCs w:val="18"/>
              </w:rPr>
            </w:pPr>
            <w:r w:rsidRPr="00996DAB">
              <w:rPr>
                <w:sz w:val="18"/>
                <w:szCs w:val="18"/>
              </w:rPr>
              <w:t>Ενημερωτικ</w:t>
            </w:r>
            <w:r w:rsidR="00124B03" w:rsidRPr="00996DAB">
              <w:rPr>
                <w:sz w:val="18"/>
                <w:szCs w:val="18"/>
              </w:rPr>
              <w:t>ή</w:t>
            </w:r>
            <w:r w:rsidRPr="00996DAB">
              <w:rPr>
                <w:sz w:val="18"/>
                <w:szCs w:val="18"/>
              </w:rPr>
              <w:t xml:space="preserve"> εκδ</w:t>
            </w:r>
            <w:r w:rsidR="00124B03" w:rsidRPr="00996DAB">
              <w:rPr>
                <w:sz w:val="18"/>
                <w:szCs w:val="18"/>
              </w:rPr>
              <w:t>ήλωση</w:t>
            </w:r>
          </w:p>
        </w:tc>
        <w:tc>
          <w:tcPr>
            <w:tcW w:w="1761" w:type="dxa"/>
          </w:tcPr>
          <w:p w14:paraId="503F9809" w14:textId="77777777" w:rsidR="005627EC" w:rsidRPr="00996DAB" w:rsidRDefault="005627EC" w:rsidP="002D2E89">
            <w:pPr>
              <w:pStyle w:val="TableParagraph"/>
              <w:spacing w:before="126" w:line="218" w:lineRule="exact"/>
              <w:ind w:left="302"/>
              <w:jc w:val="center"/>
              <w:rPr>
                <w:sz w:val="18"/>
                <w:szCs w:val="18"/>
              </w:rPr>
            </w:pPr>
            <w:r w:rsidRPr="00996DAB">
              <w:rPr>
                <w:w w:val="97"/>
                <w:sz w:val="18"/>
                <w:szCs w:val="18"/>
              </w:rPr>
              <w:t>1</w:t>
            </w:r>
          </w:p>
        </w:tc>
      </w:tr>
      <w:tr w:rsidR="002D2E89" w14:paraId="30ECE40A" w14:textId="77777777" w:rsidTr="004A6C91">
        <w:trPr>
          <w:trHeight w:val="361"/>
        </w:trPr>
        <w:tc>
          <w:tcPr>
            <w:tcW w:w="689" w:type="dxa"/>
            <w:vMerge w:val="restart"/>
          </w:tcPr>
          <w:p w14:paraId="67A16676" w14:textId="77777777" w:rsidR="002D2E89" w:rsidRPr="00996DAB" w:rsidRDefault="002D2E89" w:rsidP="002D2E89">
            <w:pPr>
              <w:pStyle w:val="TableParagraph"/>
              <w:rPr>
                <w:sz w:val="18"/>
                <w:szCs w:val="18"/>
              </w:rPr>
            </w:pPr>
          </w:p>
          <w:p w14:paraId="35E4BCEC" w14:textId="77777777" w:rsidR="002D2E89" w:rsidRPr="00996DAB" w:rsidRDefault="002D2E89" w:rsidP="002D2E89">
            <w:pPr>
              <w:pStyle w:val="TableParagraph"/>
              <w:rPr>
                <w:sz w:val="18"/>
                <w:szCs w:val="18"/>
              </w:rPr>
            </w:pPr>
          </w:p>
          <w:p w14:paraId="23306D79" w14:textId="77777777" w:rsidR="002D2E89" w:rsidRPr="00996DAB" w:rsidRDefault="002D2E89" w:rsidP="002D2E89">
            <w:pPr>
              <w:pStyle w:val="TableParagraph"/>
              <w:rPr>
                <w:sz w:val="18"/>
                <w:szCs w:val="18"/>
              </w:rPr>
            </w:pPr>
          </w:p>
          <w:p w14:paraId="13E4763A" w14:textId="2B0A4FC8" w:rsidR="002D2E89" w:rsidRPr="00996DAB" w:rsidRDefault="002D2E89" w:rsidP="002D2E89">
            <w:pPr>
              <w:pStyle w:val="TableParagraph"/>
              <w:spacing w:before="156"/>
              <w:ind w:left="501"/>
              <w:rPr>
                <w:sz w:val="18"/>
                <w:szCs w:val="18"/>
              </w:rPr>
            </w:pPr>
            <w:r w:rsidRPr="00996DAB">
              <w:rPr>
                <w:sz w:val="18"/>
                <w:szCs w:val="18"/>
              </w:rPr>
              <w:t>6</w:t>
            </w:r>
          </w:p>
        </w:tc>
        <w:tc>
          <w:tcPr>
            <w:tcW w:w="2268" w:type="dxa"/>
            <w:vMerge w:val="restart"/>
          </w:tcPr>
          <w:p w14:paraId="3E985C8C" w14:textId="77777777" w:rsidR="002D2E89" w:rsidRPr="00996DAB" w:rsidRDefault="002D2E89" w:rsidP="002D2E89">
            <w:pPr>
              <w:pStyle w:val="TableParagraph"/>
              <w:rPr>
                <w:sz w:val="18"/>
                <w:szCs w:val="18"/>
              </w:rPr>
            </w:pPr>
          </w:p>
          <w:p w14:paraId="762339A7" w14:textId="77777777" w:rsidR="002D2E89" w:rsidRPr="00996DAB" w:rsidRDefault="002D2E89" w:rsidP="002D2E89">
            <w:pPr>
              <w:pStyle w:val="TableParagraph"/>
              <w:spacing w:before="146"/>
              <w:ind w:left="379" w:right="82" w:hanging="3"/>
              <w:jc w:val="center"/>
              <w:rPr>
                <w:sz w:val="18"/>
                <w:szCs w:val="18"/>
              </w:rPr>
            </w:pPr>
            <w:r w:rsidRPr="00996DAB">
              <w:rPr>
                <w:sz w:val="18"/>
                <w:szCs w:val="18"/>
              </w:rPr>
              <w:t>ΥΠΗΡΕΣΙΕΣ ΣΥΝΤΟΝΙΣΜΟΥ, ΔΙΑΧΕΙΡΙΣΗΣ &amp; ΠΑΡΑΚΟΛΟΥΘΗΣΗΣ ΤΗΣ ΥΓΟΣ</w:t>
            </w:r>
          </w:p>
        </w:tc>
        <w:tc>
          <w:tcPr>
            <w:tcW w:w="4354" w:type="dxa"/>
          </w:tcPr>
          <w:p w14:paraId="4067B0DB" w14:textId="16E27DE4" w:rsidR="002D2E89" w:rsidRPr="00996DAB" w:rsidRDefault="002D2E89" w:rsidP="002D2E89">
            <w:pPr>
              <w:pStyle w:val="TableParagraph"/>
              <w:spacing w:before="118" w:line="206" w:lineRule="exact"/>
              <w:ind w:left="1280"/>
              <w:rPr>
                <w:sz w:val="18"/>
                <w:szCs w:val="18"/>
              </w:rPr>
            </w:pPr>
            <w:r w:rsidRPr="00996DAB">
              <w:rPr>
                <w:sz w:val="18"/>
                <w:szCs w:val="18"/>
              </w:rPr>
              <w:t xml:space="preserve">Μηνιαίες απολογιστικές εκθέσεις  εργαζομένων </w:t>
            </w:r>
          </w:p>
        </w:tc>
        <w:tc>
          <w:tcPr>
            <w:tcW w:w="1761" w:type="dxa"/>
          </w:tcPr>
          <w:p w14:paraId="64F89EB1" w14:textId="4ACE711E" w:rsidR="002D2E89" w:rsidRPr="00996DAB" w:rsidRDefault="002D2E89" w:rsidP="002D2E89">
            <w:pPr>
              <w:pStyle w:val="TableParagraph"/>
              <w:spacing w:before="118" w:line="206" w:lineRule="exact"/>
              <w:jc w:val="center"/>
              <w:rPr>
                <w:sz w:val="18"/>
                <w:szCs w:val="18"/>
              </w:rPr>
            </w:pPr>
            <w:r w:rsidRPr="00996DAB">
              <w:rPr>
                <w:sz w:val="18"/>
                <w:szCs w:val="18"/>
              </w:rPr>
              <w:t xml:space="preserve">   24</w:t>
            </w:r>
          </w:p>
        </w:tc>
      </w:tr>
      <w:tr w:rsidR="002D2E89" w14:paraId="38418948" w14:textId="77777777" w:rsidTr="004A6C91">
        <w:trPr>
          <w:trHeight w:val="447"/>
        </w:trPr>
        <w:tc>
          <w:tcPr>
            <w:tcW w:w="689" w:type="dxa"/>
            <w:vMerge/>
            <w:tcBorders>
              <w:top w:val="nil"/>
            </w:tcBorders>
          </w:tcPr>
          <w:p w14:paraId="0AF51127" w14:textId="77777777" w:rsidR="002D2E89" w:rsidRPr="00996DAB" w:rsidRDefault="002D2E89" w:rsidP="002D2E89">
            <w:pPr>
              <w:rPr>
                <w:sz w:val="18"/>
                <w:szCs w:val="18"/>
              </w:rPr>
            </w:pPr>
          </w:p>
        </w:tc>
        <w:tc>
          <w:tcPr>
            <w:tcW w:w="2268" w:type="dxa"/>
            <w:vMerge/>
            <w:tcBorders>
              <w:top w:val="nil"/>
            </w:tcBorders>
          </w:tcPr>
          <w:p w14:paraId="769FBD83" w14:textId="77777777" w:rsidR="002D2E89" w:rsidRPr="00996DAB" w:rsidRDefault="002D2E89" w:rsidP="002D2E89">
            <w:pPr>
              <w:rPr>
                <w:sz w:val="18"/>
                <w:szCs w:val="18"/>
              </w:rPr>
            </w:pPr>
          </w:p>
        </w:tc>
        <w:tc>
          <w:tcPr>
            <w:tcW w:w="4354" w:type="dxa"/>
          </w:tcPr>
          <w:p w14:paraId="69363B34" w14:textId="3F44DEBE" w:rsidR="002D2E89" w:rsidRPr="00996DAB" w:rsidRDefault="002D2E89" w:rsidP="002D2E89">
            <w:pPr>
              <w:pStyle w:val="TableParagraph"/>
              <w:spacing w:before="118" w:line="206" w:lineRule="exact"/>
              <w:ind w:left="1280"/>
              <w:rPr>
                <w:sz w:val="18"/>
                <w:szCs w:val="18"/>
              </w:rPr>
            </w:pPr>
            <w:r w:rsidRPr="00996DAB">
              <w:rPr>
                <w:sz w:val="18"/>
                <w:szCs w:val="18"/>
              </w:rPr>
              <w:t xml:space="preserve">Μηνιαίες καταστάσεις </w:t>
            </w:r>
            <w:proofErr w:type="spellStart"/>
            <w:r w:rsidRPr="00996DAB">
              <w:rPr>
                <w:sz w:val="18"/>
                <w:szCs w:val="18"/>
              </w:rPr>
              <w:t>χρονοαπασχόλησης</w:t>
            </w:r>
            <w:proofErr w:type="spellEnd"/>
            <w:r w:rsidRPr="00996DAB">
              <w:rPr>
                <w:sz w:val="18"/>
                <w:szCs w:val="18"/>
              </w:rPr>
              <w:t xml:space="preserve"> εργαζομένων </w:t>
            </w:r>
          </w:p>
        </w:tc>
        <w:tc>
          <w:tcPr>
            <w:tcW w:w="1761" w:type="dxa"/>
          </w:tcPr>
          <w:p w14:paraId="31EEFBE0" w14:textId="2E4FF884" w:rsidR="002D2E89" w:rsidRPr="00996DAB" w:rsidRDefault="002D2E89" w:rsidP="002D2E89">
            <w:pPr>
              <w:pStyle w:val="TableParagraph"/>
              <w:spacing w:before="118" w:line="206" w:lineRule="exact"/>
              <w:jc w:val="center"/>
              <w:rPr>
                <w:sz w:val="18"/>
                <w:szCs w:val="18"/>
              </w:rPr>
            </w:pPr>
            <w:r w:rsidRPr="00996DAB">
              <w:rPr>
                <w:sz w:val="18"/>
                <w:szCs w:val="18"/>
              </w:rPr>
              <w:t xml:space="preserve">   24</w:t>
            </w:r>
          </w:p>
        </w:tc>
      </w:tr>
      <w:tr w:rsidR="009B71AA" w14:paraId="098018A1" w14:textId="77777777" w:rsidTr="004A6C91">
        <w:trPr>
          <w:trHeight w:val="447"/>
        </w:trPr>
        <w:tc>
          <w:tcPr>
            <w:tcW w:w="689" w:type="dxa"/>
            <w:vMerge/>
            <w:tcBorders>
              <w:top w:val="nil"/>
            </w:tcBorders>
          </w:tcPr>
          <w:p w14:paraId="41CC0495" w14:textId="77777777" w:rsidR="009B71AA" w:rsidRPr="00996DAB" w:rsidRDefault="009B71AA">
            <w:pPr>
              <w:rPr>
                <w:sz w:val="18"/>
                <w:szCs w:val="18"/>
              </w:rPr>
            </w:pPr>
          </w:p>
        </w:tc>
        <w:tc>
          <w:tcPr>
            <w:tcW w:w="2268" w:type="dxa"/>
            <w:vMerge/>
            <w:tcBorders>
              <w:top w:val="nil"/>
            </w:tcBorders>
          </w:tcPr>
          <w:p w14:paraId="4AD88E30" w14:textId="77777777" w:rsidR="009B71AA" w:rsidRPr="00996DAB" w:rsidRDefault="009B71AA">
            <w:pPr>
              <w:rPr>
                <w:sz w:val="18"/>
                <w:szCs w:val="18"/>
              </w:rPr>
            </w:pPr>
          </w:p>
        </w:tc>
        <w:tc>
          <w:tcPr>
            <w:tcW w:w="4354" w:type="dxa"/>
          </w:tcPr>
          <w:p w14:paraId="70D39AE8" w14:textId="77777777" w:rsidR="009B71AA" w:rsidRPr="00996DAB" w:rsidRDefault="00667D1C">
            <w:pPr>
              <w:pStyle w:val="TableParagraph"/>
              <w:spacing w:before="114"/>
              <w:ind w:left="607"/>
              <w:rPr>
                <w:sz w:val="18"/>
                <w:szCs w:val="18"/>
              </w:rPr>
            </w:pPr>
            <w:r w:rsidRPr="00996DAB">
              <w:rPr>
                <w:sz w:val="18"/>
                <w:szCs w:val="18"/>
              </w:rPr>
              <w:t>Πληρωμή των επιδομάτων κατάρτισης</w:t>
            </w:r>
          </w:p>
        </w:tc>
        <w:tc>
          <w:tcPr>
            <w:tcW w:w="1761" w:type="dxa"/>
          </w:tcPr>
          <w:p w14:paraId="00EA9D76" w14:textId="77777777" w:rsidR="009B71AA" w:rsidRPr="00996DAB" w:rsidRDefault="009B71AA" w:rsidP="002D2E89">
            <w:pPr>
              <w:pStyle w:val="TableParagraph"/>
              <w:spacing w:before="7"/>
              <w:jc w:val="center"/>
              <w:rPr>
                <w:sz w:val="18"/>
                <w:szCs w:val="18"/>
              </w:rPr>
            </w:pPr>
          </w:p>
          <w:p w14:paraId="43A76FFD" w14:textId="77777777" w:rsidR="009B71AA" w:rsidRPr="00996DAB" w:rsidRDefault="00667D1C" w:rsidP="002D2E89">
            <w:pPr>
              <w:pStyle w:val="TableParagraph"/>
              <w:spacing w:before="1" w:line="201" w:lineRule="exact"/>
              <w:ind w:left="305"/>
              <w:jc w:val="center"/>
              <w:rPr>
                <w:sz w:val="18"/>
                <w:szCs w:val="18"/>
              </w:rPr>
            </w:pPr>
            <w:r w:rsidRPr="00996DAB">
              <w:rPr>
                <w:sz w:val="18"/>
                <w:szCs w:val="18"/>
              </w:rPr>
              <w:t>100</w:t>
            </w:r>
          </w:p>
        </w:tc>
      </w:tr>
    </w:tbl>
    <w:p w14:paraId="237721A4" w14:textId="77777777" w:rsidR="009B71AA" w:rsidRDefault="009B71AA">
      <w:pPr>
        <w:spacing w:line="201" w:lineRule="exact"/>
        <w:jc w:val="center"/>
        <w:rPr>
          <w:sz w:val="18"/>
        </w:rPr>
      </w:pPr>
    </w:p>
    <w:p w14:paraId="5C0A4D1A" w14:textId="05B1BCC4" w:rsidR="009B71AA" w:rsidRDefault="00DE098C" w:rsidP="00DE098C">
      <w:pPr>
        <w:pStyle w:val="3"/>
        <w:numPr>
          <w:ilvl w:val="1"/>
          <w:numId w:val="10"/>
        </w:numPr>
        <w:tabs>
          <w:tab w:val="left" w:pos="1372"/>
        </w:tabs>
        <w:spacing w:before="120" w:after="120"/>
        <w:ind w:left="1372" w:hanging="363"/>
      </w:pPr>
      <w:r>
        <w:rPr>
          <w:sz w:val="18"/>
        </w:rPr>
        <w:tab/>
      </w:r>
      <w:bookmarkStart w:id="33" w:name="_bookmark16"/>
      <w:bookmarkStart w:id="34" w:name="_Toc39835390"/>
      <w:bookmarkEnd w:id="33"/>
      <w:r w:rsidR="00667D1C">
        <w:t>ΠΑΡΑΜΕΤΡΟΙ ΓΙΑ ΤΟΝ ΠΡΟΣΔΙΟΡΙΣΜΟ ΤΗΣ ΑΝΤΙΣΤΑΘΜΙΣΗΣ ΤΗΣ ΠΑΡΕΧΟΜΕΝΗΣ ΥΓΟΣ</w:t>
      </w:r>
      <w:bookmarkEnd w:id="34"/>
    </w:p>
    <w:p w14:paraId="415F18B2" w14:textId="77777777" w:rsidR="009B71AA" w:rsidRDefault="00667D1C" w:rsidP="00692EFE">
      <w:pPr>
        <w:pStyle w:val="a3"/>
        <w:spacing w:before="120" w:line="360" w:lineRule="auto"/>
        <w:ind w:left="1066" w:right="873"/>
        <w:jc w:val="both"/>
      </w:pPr>
      <w:r>
        <w:lastRenderedPageBreak/>
        <w:t xml:space="preserve">Στον πίνακα που ακολουθεί εμφανίζονται συνοπτικά οι κατηγορίες εξόδων ανά είδος υπηρεσίας της </w:t>
      </w:r>
      <w:proofErr w:type="spellStart"/>
      <w:r>
        <w:t>παρεχομένης</w:t>
      </w:r>
      <w:proofErr w:type="spellEnd"/>
      <w:r>
        <w:t xml:space="preserve"> ΥΓΟΣ.</w:t>
      </w:r>
    </w:p>
    <w:tbl>
      <w:tblPr>
        <w:tblStyle w:val="TableNormal"/>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3687"/>
      </w:tblGrid>
      <w:tr w:rsidR="009B71AA" w14:paraId="5F7215AE" w14:textId="77777777" w:rsidTr="00DE098C">
        <w:trPr>
          <w:trHeight w:val="676"/>
        </w:trPr>
        <w:tc>
          <w:tcPr>
            <w:tcW w:w="5245" w:type="dxa"/>
            <w:shd w:val="clear" w:color="auto" w:fill="DBE5F1" w:themeFill="accent1" w:themeFillTint="33"/>
          </w:tcPr>
          <w:p w14:paraId="47B6018B" w14:textId="77777777" w:rsidR="009B71AA" w:rsidRDefault="009B71AA">
            <w:pPr>
              <w:pStyle w:val="TableParagraph"/>
              <w:spacing w:before="9"/>
              <w:rPr>
                <w:sz w:val="17"/>
              </w:rPr>
            </w:pPr>
          </w:p>
          <w:p w14:paraId="2C6605F1" w14:textId="77777777" w:rsidR="009B71AA" w:rsidRDefault="00667D1C">
            <w:pPr>
              <w:pStyle w:val="TableParagraph"/>
              <w:ind w:left="2093" w:right="1934"/>
              <w:jc w:val="center"/>
              <w:rPr>
                <w:b/>
                <w:sz w:val="20"/>
              </w:rPr>
            </w:pPr>
            <w:r>
              <w:rPr>
                <w:b/>
                <w:sz w:val="20"/>
              </w:rPr>
              <w:t>ΥΠΗΡΕΣΙΑ</w:t>
            </w:r>
          </w:p>
        </w:tc>
        <w:tc>
          <w:tcPr>
            <w:tcW w:w="3687" w:type="dxa"/>
            <w:shd w:val="clear" w:color="auto" w:fill="DBE5F1" w:themeFill="accent1" w:themeFillTint="33"/>
          </w:tcPr>
          <w:p w14:paraId="60FEBD39" w14:textId="77777777" w:rsidR="009B71AA" w:rsidRDefault="009B71AA">
            <w:pPr>
              <w:pStyle w:val="TableParagraph"/>
              <w:spacing w:before="12"/>
              <w:rPr>
                <w:sz w:val="17"/>
              </w:rPr>
            </w:pPr>
          </w:p>
          <w:p w14:paraId="27AE2945" w14:textId="77777777" w:rsidR="009B71AA" w:rsidRDefault="00667D1C">
            <w:pPr>
              <w:pStyle w:val="TableParagraph"/>
              <w:ind w:left="1190" w:right="1185"/>
              <w:jc w:val="center"/>
              <w:rPr>
                <w:b/>
                <w:sz w:val="20"/>
              </w:rPr>
            </w:pPr>
            <w:r>
              <w:rPr>
                <w:b/>
                <w:sz w:val="20"/>
              </w:rPr>
              <w:t>ΣΥΝΟΛΟ</w:t>
            </w:r>
          </w:p>
        </w:tc>
      </w:tr>
      <w:tr w:rsidR="009B71AA" w14:paraId="38D7F886" w14:textId="77777777">
        <w:trPr>
          <w:trHeight w:val="491"/>
        </w:trPr>
        <w:tc>
          <w:tcPr>
            <w:tcW w:w="5245" w:type="dxa"/>
          </w:tcPr>
          <w:p w14:paraId="36B69758" w14:textId="77777777" w:rsidR="009B71AA" w:rsidRDefault="00667D1C">
            <w:pPr>
              <w:pStyle w:val="TableParagraph"/>
              <w:spacing w:before="120"/>
              <w:ind w:left="287"/>
              <w:rPr>
                <w:sz w:val="20"/>
              </w:rPr>
            </w:pPr>
            <w:r>
              <w:rPr>
                <w:sz w:val="20"/>
              </w:rPr>
              <w:t>Επαγγελματική κατάρτιση</w:t>
            </w:r>
          </w:p>
        </w:tc>
        <w:tc>
          <w:tcPr>
            <w:tcW w:w="3687" w:type="dxa"/>
          </w:tcPr>
          <w:p w14:paraId="15D8CA5C" w14:textId="77777777" w:rsidR="009B71AA" w:rsidRDefault="00667D1C">
            <w:pPr>
              <w:pStyle w:val="TableParagraph"/>
              <w:spacing w:before="185"/>
              <w:ind w:left="1189" w:right="1281"/>
              <w:jc w:val="center"/>
              <w:rPr>
                <w:sz w:val="20"/>
              </w:rPr>
            </w:pPr>
            <w:r>
              <w:rPr>
                <w:sz w:val="20"/>
              </w:rPr>
              <w:t>47.200,00€</w:t>
            </w:r>
          </w:p>
        </w:tc>
      </w:tr>
      <w:tr w:rsidR="009B71AA" w14:paraId="000D6B71" w14:textId="77777777">
        <w:trPr>
          <w:trHeight w:val="484"/>
        </w:trPr>
        <w:tc>
          <w:tcPr>
            <w:tcW w:w="5245" w:type="dxa"/>
          </w:tcPr>
          <w:p w14:paraId="506602FF" w14:textId="77777777" w:rsidR="009B71AA" w:rsidRDefault="00667D1C">
            <w:pPr>
              <w:pStyle w:val="TableParagraph"/>
              <w:spacing w:line="242" w:lineRule="exact"/>
              <w:ind w:left="1989" w:right="447" w:hanging="1703"/>
              <w:rPr>
                <w:sz w:val="20"/>
              </w:rPr>
            </w:pPr>
            <w:r>
              <w:rPr>
                <w:sz w:val="20"/>
              </w:rPr>
              <w:t>Πιστοποίηση επαγγελματικών προσόντων και δεξιοτήτων</w:t>
            </w:r>
          </w:p>
        </w:tc>
        <w:tc>
          <w:tcPr>
            <w:tcW w:w="3687" w:type="dxa"/>
          </w:tcPr>
          <w:p w14:paraId="748DD410" w14:textId="77777777" w:rsidR="009B71AA" w:rsidRDefault="00667D1C">
            <w:pPr>
              <w:pStyle w:val="TableParagraph"/>
              <w:spacing w:before="178"/>
              <w:ind w:left="1188" w:right="1281"/>
              <w:jc w:val="center"/>
              <w:rPr>
                <w:sz w:val="20"/>
              </w:rPr>
            </w:pPr>
            <w:r>
              <w:rPr>
                <w:sz w:val="20"/>
              </w:rPr>
              <w:t>12.000,00€</w:t>
            </w:r>
          </w:p>
        </w:tc>
      </w:tr>
      <w:tr w:rsidR="009B71AA" w14:paraId="7DC642F2" w14:textId="77777777">
        <w:trPr>
          <w:trHeight w:val="515"/>
        </w:trPr>
        <w:tc>
          <w:tcPr>
            <w:tcW w:w="5245" w:type="dxa"/>
          </w:tcPr>
          <w:p w14:paraId="1DDF8AD2" w14:textId="77777777" w:rsidR="009B71AA" w:rsidRDefault="00667D1C">
            <w:pPr>
              <w:pStyle w:val="TableParagraph"/>
              <w:spacing w:before="29" w:line="240" w:lineRule="atLeast"/>
              <w:ind w:left="390" w:right="1767" w:hanging="104"/>
              <w:rPr>
                <w:sz w:val="20"/>
              </w:rPr>
            </w:pPr>
            <w:r>
              <w:rPr>
                <w:sz w:val="20"/>
              </w:rPr>
              <w:t>Συμβουλευτική επαγγελματικού προσανατολισμού</w:t>
            </w:r>
          </w:p>
        </w:tc>
        <w:tc>
          <w:tcPr>
            <w:tcW w:w="3687" w:type="dxa"/>
          </w:tcPr>
          <w:p w14:paraId="23DD59AF" w14:textId="77777777" w:rsidR="009B71AA" w:rsidRDefault="00667D1C">
            <w:pPr>
              <w:pStyle w:val="TableParagraph"/>
              <w:spacing w:before="151"/>
              <w:ind w:left="1190" w:right="1278"/>
              <w:jc w:val="center"/>
              <w:rPr>
                <w:sz w:val="20"/>
              </w:rPr>
            </w:pPr>
            <w:r>
              <w:rPr>
                <w:sz w:val="20"/>
              </w:rPr>
              <w:t>10.500,00€</w:t>
            </w:r>
          </w:p>
        </w:tc>
      </w:tr>
      <w:tr w:rsidR="009B71AA" w14:paraId="62F73007" w14:textId="77777777">
        <w:trPr>
          <w:trHeight w:val="410"/>
        </w:trPr>
        <w:tc>
          <w:tcPr>
            <w:tcW w:w="5245" w:type="dxa"/>
          </w:tcPr>
          <w:p w14:paraId="3A033CD8" w14:textId="77777777" w:rsidR="009B71AA" w:rsidRDefault="00667D1C">
            <w:pPr>
              <w:pStyle w:val="TableParagraph"/>
              <w:spacing w:before="101"/>
              <w:ind w:left="287"/>
              <w:rPr>
                <w:sz w:val="20"/>
              </w:rPr>
            </w:pPr>
            <w:r>
              <w:rPr>
                <w:sz w:val="20"/>
              </w:rPr>
              <w:t xml:space="preserve">Εκπαιδευτικά επιδόματα </w:t>
            </w:r>
            <w:proofErr w:type="spellStart"/>
            <w:r>
              <w:rPr>
                <w:sz w:val="20"/>
              </w:rPr>
              <w:t>ωφελουμένων</w:t>
            </w:r>
            <w:proofErr w:type="spellEnd"/>
          </w:p>
        </w:tc>
        <w:tc>
          <w:tcPr>
            <w:tcW w:w="3687" w:type="dxa"/>
          </w:tcPr>
          <w:p w14:paraId="2941F8EC" w14:textId="77777777" w:rsidR="009B71AA" w:rsidRDefault="00667D1C">
            <w:pPr>
              <w:pStyle w:val="TableParagraph"/>
              <w:spacing w:before="101"/>
              <w:ind w:left="1190" w:right="1278"/>
              <w:jc w:val="center"/>
              <w:rPr>
                <w:sz w:val="20"/>
              </w:rPr>
            </w:pPr>
            <w:r>
              <w:rPr>
                <w:sz w:val="20"/>
              </w:rPr>
              <w:t>40.000,00€</w:t>
            </w:r>
          </w:p>
        </w:tc>
      </w:tr>
      <w:tr w:rsidR="009B71AA" w14:paraId="08D5BC1C" w14:textId="77777777">
        <w:trPr>
          <w:trHeight w:val="407"/>
        </w:trPr>
        <w:tc>
          <w:tcPr>
            <w:tcW w:w="5245" w:type="dxa"/>
          </w:tcPr>
          <w:p w14:paraId="3FFA6285" w14:textId="77777777" w:rsidR="009B71AA" w:rsidRDefault="00667D1C">
            <w:pPr>
              <w:pStyle w:val="TableParagraph"/>
              <w:spacing w:before="98"/>
              <w:ind w:left="287"/>
              <w:rPr>
                <w:sz w:val="20"/>
              </w:rPr>
            </w:pPr>
            <w:r>
              <w:rPr>
                <w:sz w:val="20"/>
              </w:rPr>
              <w:t>Συντονισμός, διαχείριση, δημοσιότητα ΥΓΟΣ</w:t>
            </w:r>
          </w:p>
        </w:tc>
        <w:tc>
          <w:tcPr>
            <w:tcW w:w="3687" w:type="dxa"/>
          </w:tcPr>
          <w:p w14:paraId="03A26A54" w14:textId="77777777" w:rsidR="009B71AA" w:rsidRDefault="00667D1C">
            <w:pPr>
              <w:pStyle w:val="TableParagraph"/>
              <w:spacing w:before="98"/>
              <w:ind w:left="1190" w:right="1278"/>
              <w:jc w:val="center"/>
              <w:rPr>
                <w:sz w:val="20"/>
              </w:rPr>
            </w:pPr>
            <w:r>
              <w:rPr>
                <w:sz w:val="20"/>
              </w:rPr>
              <w:t>7.300,00€</w:t>
            </w:r>
          </w:p>
        </w:tc>
      </w:tr>
      <w:tr w:rsidR="009B71AA" w14:paraId="58E03C93" w14:textId="77777777" w:rsidTr="00DE098C">
        <w:trPr>
          <w:trHeight w:val="429"/>
        </w:trPr>
        <w:tc>
          <w:tcPr>
            <w:tcW w:w="5245" w:type="dxa"/>
            <w:shd w:val="clear" w:color="auto" w:fill="DBE5F1" w:themeFill="accent1" w:themeFillTint="33"/>
          </w:tcPr>
          <w:p w14:paraId="0A9E3C5E" w14:textId="77777777" w:rsidR="009B71AA" w:rsidRDefault="00667D1C">
            <w:pPr>
              <w:pStyle w:val="TableParagraph"/>
              <w:spacing w:before="94"/>
              <w:ind w:left="1898"/>
              <w:rPr>
                <w:b/>
                <w:sz w:val="20"/>
              </w:rPr>
            </w:pPr>
            <w:r>
              <w:rPr>
                <w:b/>
                <w:sz w:val="20"/>
              </w:rPr>
              <w:t>ΣΥΝΟΛΟ ΥΓΟΣ</w:t>
            </w:r>
          </w:p>
        </w:tc>
        <w:tc>
          <w:tcPr>
            <w:tcW w:w="3687" w:type="dxa"/>
            <w:shd w:val="clear" w:color="auto" w:fill="DBE5F1" w:themeFill="accent1" w:themeFillTint="33"/>
          </w:tcPr>
          <w:p w14:paraId="737E8C7B" w14:textId="77777777" w:rsidR="009B71AA" w:rsidRDefault="00667D1C">
            <w:pPr>
              <w:pStyle w:val="TableParagraph"/>
              <w:spacing w:before="94"/>
              <w:ind w:left="1205"/>
              <w:rPr>
                <w:b/>
                <w:sz w:val="20"/>
              </w:rPr>
            </w:pPr>
            <w:r>
              <w:rPr>
                <w:b/>
                <w:sz w:val="20"/>
              </w:rPr>
              <w:t>117.000,00€</w:t>
            </w:r>
          </w:p>
        </w:tc>
      </w:tr>
    </w:tbl>
    <w:p w14:paraId="6834BD68" w14:textId="1CDBF7A6" w:rsidR="00513425" w:rsidRDefault="00513425" w:rsidP="00692EFE">
      <w:pPr>
        <w:pStyle w:val="a3"/>
        <w:spacing w:before="120" w:line="360" w:lineRule="auto"/>
        <w:ind w:left="1066" w:right="873"/>
        <w:jc w:val="both"/>
      </w:pPr>
      <w:r>
        <w:t xml:space="preserve">Η ετήσια κατανομή των εξόδων είναι ως εξής: </w:t>
      </w:r>
    </w:p>
    <w:p w14:paraId="3DB86389" w14:textId="0B4ADB42" w:rsidR="00513425" w:rsidRDefault="00BC5487" w:rsidP="00692EFE">
      <w:pPr>
        <w:pStyle w:val="a3"/>
        <w:spacing w:before="120" w:line="360" w:lineRule="auto"/>
        <w:ind w:left="1066" w:right="873"/>
        <w:jc w:val="both"/>
      </w:pPr>
      <w:r>
        <w:t>2021:90.900 €</w:t>
      </w:r>
    </w:p>
    <w:p w14:paraId="51CA2C98" w14:textId="596AE076" w:rsidR="00BC5487" w:rsidRDefault="00BC5487" w:rsidP="00692EFE">
      <w:pPr>
        <w:pStyle w:val="a3"/>
        <w:spacing w:before="120" w:line="360" w:lineRule="auto"/>
        <w:ind w:left="1066" w:right="873"/>
        <w:jc w:val="both"/>
      </w:pPr>
      <w:r>
        <w:t>2022:26.100 €</w:t>
      </w:r>
    </w:p>
    <w:p w14:paraId="1172178C" w14:textId="4A534055" w:rsidR="009B71AA" w:rsidRDefault="00667D1C" w:rsidP="00692EFE">
      <w:pPr>
        <w:pStyle w:val="a3"/>
        <w:spacing w:before="120" w:line="360" w:lineRule="auto"/>
        <w:ind w:left="1066" w:right="873"/>
        <w:jc w:val="both"/>
      </w:pPr>
      <w:r>
        <w:t>Στη συνέχεια ακολουθεί η αναλυτική περιγραφή των εξόδων της ΥΓΟΣ ανά υπηρεσία και κατηγορία.</w:t>
      </w:r>
    </w:p>
    <w:p w14:paraId="27405AB7" w14:textId="77777777" w:rsidR="009B71AA" w:rsidRDefault="00667D1C" w:rsidP="00692EFE">
      <w:pPr>
        <w:pStyle w:val="2"/>
        <w:numPr>
          <w:ilvl w:val="1"/>
          <w:numId w:val="3"/>
        </w:numPr>
        <w:tabs>
          <w:tab w:val="left" w:pos="1372"/>
        </w:tabs>
        <w:spacing w:before="120" w:after="120"/>
        <w:ind w:left="1372"/>
      </w:pPr>
      <w:bookmarkStart w:id="35" w:name="_bookmark17"/>
      <w:bookmarkStart w:id="36" w:name="_Toc39835391"/>
      <w:bookmarkEnd w:id="35"/>
      <w:proofErr w:type="spellStart"/>
      <w:r>
        <w:t>Υπολογισμός</w:t>
      </w:r>
      <w:proofErr w:type="spellEnd"/>
      <w:r>
        <w:t xml:space="preserve"> του </w:t>
      </w:r>
      <w:proofErr w:type="spellStart"/>
      <w:r>
        <w:t>κόστους</w:t>
      </w:r>
      <w:proofErr w:type="spellEnd"/>
      <w:r>
        <w:t xml:space="preserve"> της υπηρεσίας «Επαγγελματική</w:t>
      </w:r>
      <w:r>
        <w:rPr>
          <w:spacing w:val="-5"/>
        </w:rPr>
        <w:t xml:space="preserve"> </w:t>
      </w:r>
      <w:proofErr w:type="spellStart"/>
      <w:r>
        <w:t>Κατάρτιση</w:t>
      </w:r>
      <w:proofErr w:type="spellEnd"/>
      <w:r>
        <w:t>»</w:t>
      </w:r>
      <w:bookmarkEnd w:id="36"/>
    </w:p>
    <w:tbl>
      <w:tblPr>
        <w:tblStyle w:val="TableNormal"/>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1987"/>
        <w:gridCol w:w="2124"/>
        <w:gridCol w:w="2280"/>
      </w:tblGrid>
      <w:tr w:rsidR="009B71AA" w14:paraId="2BEC4DA8" w14:textId="77777777" w:rsidTr="00692EFE">
        <w:trPr>
          <w:trHeight w:val="971"/>
        </w:trPr>
        <w:tc>
          <w:tcPr>
            <w:tcW w:w="2549" w:type="dxa"/>
            <w:shd w:val="clear" w:color="auto" w:fill="DBE5F1" w:themeFill="accent1" w:themeFillTint="33"/>
          </w:tcPr>
          <w:p w14:paraId="343012D8" w14:textId="77777777" w:rsidR="009B71AA" w:rsidRDefault="00667D1C" w:rsidP="00692EFE">
            <w:pPr>
              <w:pStyle w:val="TableParagraph"/>
              <w:spacing w:before="120"/>
              <w:ind w:left="371" w:right="365" w:hanging="2"/>
              <w:jc w:val="center"/>
              <w:rPr>
                <w:b/>
                <w:sz w:val="20"/>
              </w:rPr>
            </w:pPr>
            <w:r>
              <w:rPr>
                <w:b/>
                <w:sz w:val="20"/>
              </w:rPr>
              <w:t xml:space="preserve">ΑΡΙΘΜΟΣ </w:t>
            </w:r>
            <w:r>
              <w:rPr>
                <w:b/>
                <w:w w:val="95"/>
                <w:sz w:val="20"/>
              </w:rPr>
              <w:t>ΩΦΕΛΟΥΜΕΝΩΝ</w:t>
            </w:r>
          </w:p>
          <w:p w14:paraId="334FC382" w14:textId="77777777" w:rsidR="009B71AA" w:rsidRDefault="00667D1C" w:rsidP="00692EFE">
            <w:pPr>
              <w:pStyle w:val="TableParagraph"/>
              <w:spacing w:before="120" w:line="242" w:lineRule="exact"/>
              <w:ind w:left="1015" w:right="1011"/>
              <w:jc w:val="center"/>
              <w:rPr>
                <w:b/>
                <w:sz w:val="20"/>
              </w:rPr>
            </w:pPr>
            <w:r>
              <w:rPr>
                <w:b/>
                <w:sz w:val="20"/>
              </w:rPr>
              <w:t>(α)</w:t>
            </w:r>
          </w:p>
        </w:tc>
        <w:tc>
          <w:tcPr>
            <w:tcW w:w="1987" w:type="dxa"/>
            <w:shd w:val="clear" w:color="auto" w:fill="DBE5F1" w:themeFill="accent1" w:themeFillTint="33"/>
          </w:tcPr>
          <w:p w14:paraId="160C204E" w14:textId="77777777" w:rsidR="009B71AA" w:rsidRDefault="00667D1C" w:rsidP="00692EFE">
            <w:pPr>
              <w:pStyle w:val="TableParagraph"/>
              <w:spacing w:before="120"/>
              <w:ind w:left="244" w:right="238" w:firstLine="3"/>
              <w:jc w:val="center"/>
              <w:rPr>
                <w:b/>
                <w:sz w:val="20"/>
              </w:rPr>
            </w:pPr>
            <w:r>
              <w:rPr>
                <w:b/>
                <w:sz w:val="20"/>
              </w:rPr>
              <w:t xml:space="preserve">ΩΡΕΣ </w:t>
            </w:r>
            <w:r>
              <w:rPr>
                <w:b/>
                <w:w w:val="95"/>
                <w:sz w:val="20"/>
              </w:rPr>
              <w:t xml:space="preserve">ΘΕΩΡΗΤΙΚΗΣ </w:t>
            </w:r>
            <w:r>
              <w:rPr>
                <w:b/>
                <w:sz w:val="20"/>
              </w:rPr>
              <w:t>ΚΑΤΑΡΤΙΣΗΣ</w:t>
            </w:r>
          </w:p>
          <w:p w14:paraId="6A400E26" w14:textId="77777777" w:rsidR="009B71AA" w:rsidRDefault="00667D1C" w:rsidP="00692EFE">
            <w:pPr>
              <w:pStyle w:val="TableParagraph"/>
              <w:spacing w:before="120" w:line="222" w:lineRule="exact"/>
              <w:ind w:left="789" w:right="786"/>
              <w:jc w:val="center"/>
              <w:rPr>
                <w:b/>
                <w:sz w:val="20"/>
              </w:rPr>
            </w:pPr>
            <w:r>
              <w:rPr>
                <w:b/>
                <w:sz w:val="20"/>
              </w:rPr>
              <w:t>(β)</w:t>
            </w:r>
          </w:p>
        </w:tc>
        <w:tc>
          <w:tcPr>
            <w:tcW w:w="2124" w:type="dxa"/>
            <w:shd w:val="clear" w:color="auto" w:fill="DBE5F1" w:themeFill="accent1" w:themeFillTint="33"/>
          </w:tcPr>
          <w:p w14:paraId="366BC263" w14:textId="77777777" w:rsidR="009B71AA" w:rsidRDefault="00667D1C" w:rsidP="00692EFE">
            <w:pPr>
              <w:pStyle w:val="TableParagraph"/>
              <w:spacing w:before="120" w:line="243" w:lineRule="exact"/>
              <w:ind w:left="44" w:right="38"/>
              <w:jc w:val="center"/>
              <w:rPr>
                <w:b/>
                <w:sz w:val="20"/>
              </w:rPr>
            </w:pPr>
            <w:r>
              <w:rPr>
                <w:b/>
                <w:sz w:val="20"/>
              </w:rPr>
              <w:t>ΚΟΣΤΟΣ ΑΝΑ ΩΡΑ</w:t>
            </w:r>
          </w:p>
          <w:p w14:paraId="5F0D3019" w14:textId="77777777" w:rsidR="009B71AA" w:rsidRDefault="00667D1C" w:rsidP="00692EFE">
            <w:pPr>
              <w:pStyle w:val="TableParagraph"/>
              <w:spacing w:before="120" w:line="243" w:lineRule="exact"/>
              <w:ind w:left="42" w:right="38"/>
              <w:jc w:val="center"/>
              <w:rPr>
                <w:b/>
                <w:sz w:val="20"/>
              </w:rPr>
            </w:pPr>
            <w:r>
              <w:rPr>
                <w:b/>
                <w:sz w:val="20"/>
              </w:rPr>
              <w:t>(γ)</w:t>
            </w:r>
          </w:p>
        </w:tc>
        <w:tc>
          <w:tcPr>
            <w:tcW w:w="2280" w:type="dxa"/>
            <w:shd w:val="clear" w:color="auto" w:fill="DBE5F1" w:themeFill="accent1" w:themeFillTint="33"/>
          </w:tcPr>
          <w:p w14:paraId="17FB0AA6" w14:textId="77777777" w:rsidR="009B71AA" w:rsidRDefault="00667D1C" w:rsidP="00692EFE">
            <w:pPr>
              <w:pStyle w:val="TableParagraph"/>
              <w:spacing w:before="120" w:line="243" w:lineRule="exact"/>
              <w:ind w:left="75"/>
              <w:rPr>
                <w:b/>
                <w:sz w:val="20"/>
              </w:rPr>
            </w:pPr>
            <w:r>
              <w:rPr>
                <w:b/>
                <w:sz w:val="20"/>
              </w:rPr>
              <w:t>ΣΥΝΟΛΟ ΔΑΠΑΝΗΣ</w:t>
            </w:r>
          </w:p>
          <w:p w14:paraId="14D4346F" w14:textId="77777777" w:rsidR="009B71AA" w:rsidRDefault="00667D1C" w:rsidP="00692EFE">
            <w:pPr>
              <w:pStyle w:val="TableParagraph"/>
              <w:spacing w:before="120" w:line="243" w:lineRule="exact"/>
              <w:ind w:left="166"/>
              <w:rPr>
                <w:b/>
                <w:sz w:val="20"/>
              </w:rPr>
            </w:pPr>
            <w:r>
              <w:rPr>
                <w:b/>
                <w:sz w:val="20"/>
              </w:rPr>
              <w:t>(δ)= (α)*(β)*(γ)</w:t>
            </w:r>
          </w:p>
        </w:tc>
      </w:tr>
      <w:tr w:rsidR="009B71AA" w14:paraId="71FEA736" w14:textId="77777777">
        <w:trPr>
          <w:trHeight w:val="801"/>
        </w:trPr>
        <w:tc>
          <w:tcPr>
            <w:tcW w:w="2549" w:type="dxa"/>
          </w:tcPr>
          <w:p w14:paraId="236BFCE0" w14:textId="77777777" w:rsidR="009B71AA" w:rsidRDefault="009B71AA">
            <w:pPr>
              <w:pStyle w:val="TableParagraph"/>
              <w:spacing w:before="11"/>
              <w:rPr>
                <w:b/>
                <w:sz w:val="23"/>
              </w:rPr>
            </w:pPr>
          </w:p>
          <w:p w14:paraId="00D0E4DC" w14:textId="77777777" w:rsidR="009B71AA" w:rsidRDefault="00667D1C">
            <w:pPr>
              <w:pStyle w:val="TableParagraph"/>
              <w:ind w:left="982" w:right="1068"/>
              <w:jc w:val="center"/>
              <w:rPr>
                <w:sz w:val="20"/>
              </w:rPr>
            </w:pPr>
            <w:r>
              <w:rPr>
                <w:sz w:val="20"/>
              </w:rPr>
              <w:t>100</w:t>
            </w:r>
          </w:p>
        </w:tc>
        <w:tc>
          <w:tcPr>
            <w:tcW w:w="1987" w:type="dxa"/>
          </w:tcPr>
          <w:p w14:paraId="68E88A56" w14:textId="77777777" w:rsidR="009B71AA" w:rsidRDefault="009B71AA">
            <w:pPr>
              <w:pStyle w:val="TableParagraph"/>
              <w:spacing w:before="11"/>
              <w:rPr>
                <w:b/>
                <w:sz w:val="23"/>
              </w:rPr>
            </w:pPr>
          </w:p>
          <w:p w14:paraId="3C0FEAD9" w14:textId="77777777" w:rsidR="009B71AA" w:rsidRDefault="00667D1C">
            <w:pPr>
              <w:pStyle w:val="TableParagraph"/>
              <w:ind w:left="703" w:right="786"/>
              <w:jc w:val="center"/>
              <w:rPr>
                <w:sz w:val="20"/>
              </w:rPr>
            </w:pPr>
            <w:r>
              <w:rPr>
                <w:sz w:val="20"/>
              </w:rPr>
              <w:t>80</w:t>
            </w:r>
          </w:p>
        </w:tc>
        <w:tc>
          <w:tcPr>
            <w:tcW w:w="2124" w:type="dxa"/>
          </w:tcPr>
          <w:p w14:paraId="49B15176" w14:textId="77777777" w:rsidR="009B71AA" w:rsidRDefault="009B71AA">
            <w:pPr>
              <w:pStyle w:val="TableParagraph"/>
              <w:spacing w:before="11"/>
              <w:rPr>
                <w:b/>
                <w:sz w:val="23"/>
              </w:rPr>
            </w:pPr>
          </w:p>
          <w:p w14:paraId="328EF269" w14:textId="77777777" w:rsidR="009B71AA" w:rsidRDefault="00667D1C">
            <w:pPr>
              <w:pStyle w:val="TableParagraph"/>
              <w:ind w:left="44" w:right="132"/>
              <w:jc w:val="center"/>
              <w:rPr>
                <w:sz w:val="20"/>
              </w:rPr>
            </w:pPr>
            <w:r>
              <w:rPr>
                <w:sz w:val="20"/>
              </w:rPr>
              <w:t>5,90</w:t>
            </w:r>
          </w:p>
        </w:tc>
        <w:tc>
          <w:tcPr>
            <w:tcW w:w="2280" w:type="dxa"/>
          </w:tcPr>
          <w:p w14:paraId="30F6781E" w14:textId="77777777" w:rsidR="009B71AA" w:rsidRDefault="009B71AA">
            <w:pPr>
              <w:pStyle w:val="TableParagraph"/>
              <w:spacing w:before="11"/>
              <w:rPr>
                <w:b/>
                <w:sz w:val="23"/>
              </w:rPr>
            </w:pPr>
          </w:p>
          <w:p w14:paraId="7A6AE5CB" w14:textId="77777777" w:rsidR="009B71AA" w:rsidRDefault="00667D1C">
            <w:pPr>
              <w:pStyle w:val="TableParagraph"/>
              <w:ind w:left="711"/>
              <w:rPr>
                <w:b/>
                <w:sz w:val="20"/>
              </w:rPr>
            </w:pPr>
            <w:r>
              <w:rPr>
                <w:b/>
                <w:sz w:val="20"/>
              </w:rPr>
              <w:t>47.200,00</w:t>
            </w:r>
          </w:p>
        </w:tc>
      </w:tr>
    </w:tbl>
    <w:p w14:paraId="5161B63B" w14:textId="1A1864AA" w:rsidR="009B71AA" w:rsidRDefault="00667D1C" w:rsidP="00692EFE">
      <w:pPr>
        <w:pStyle w:val="a3"/>
        <w:spacing w:before="120" w:line="360" w:lineRule="auto"/>
        <w:ind w:left="1066" w:right="873"/>
        <w:jc w:val="both"/>
      </w:pPr>
      <w:r>
        <w:t xml:space="preserve">Στο κόστος της </w:t>
      </w:r>
      <w:proofErr w:type="spellStart"/>
      <w:r>
        <w:t>παρεχομένης</w:t>
      </w:r>
      <w:proofErr w:type="spellEnd"/>
      <w:r>
        <w:t xml:space="preserve"> υπηρεσίας περιλαμβάνεται το σύνολο των επιμέρους δαπανών και συγκεκριμένα, αμοιβές εκπαιδευτών με ασφαλιστικές εισφορές, κόστος οργάνωσης, κόστος χώρων διεξαγωγής, κόστος εργαλείων και αναλώσιμων που θα αξιοποιηθούν, λειτουργικό κόστος δομών, μετακινήσεις </w:t>
      </w:r>
      <w:proofErr w:type="spellStart"/>
      <w:r>
        <w:t>ωφελουμένων</w:t>
      </w:r>
      <w:proofErr w:type="spellEnd"/>
      <w:r>
        <w:t xml:space="preserve">. Η πρακτική θα υλοποιηθεί με τη μορφή των </w:t>
      </w:r>
      <w:proofErr w:type="spellStart"/>
      <w:r>
        <w:t>case</w:t>
      </w:r>
      <w:proofErr w:type="spellEnd"/>
      <w:r>
        <w:t xml:space="preserve"> </w:t>
      </w:r>
      <w:proofErr w:type="spellStart"/>
      <w:r>
        <w:t>studies</w:t>
      </w:r>
      <w:proofErr w:type="spellEnd"/>
      <w:r>
        <w:t>.</w:t>
      </w:r>
    </w:p>
    <w:p w14:paraId="7C91E186" w14:textId="02D5F567" w:rsidR="009B71AA" w:rsidRPr="00336EAF" w:rsidRDefault="00667D1C" w:rsidP="00692EFE">
      <w:pPr>
        <w:pStyle w:val="a3"/>
        <w:spacing w:before="120" w:line="360" w:lineRule="auto"/>
        <w:ind w:left="1066" w:right="873"/>
        <w:jc w:val="both"/>
      </w:pPr>
      <w:r w:rsidRPr="00336EAF">
        <w:t>Ο προσδιορισμός του ύψους της ωριαίας δαπάνης της θεωρητικής κατάρτισης και πρακτικής άσκησης, έγινε σύμφωνα με το υπ. αριθ. 10904/16-10-2018 έγγραφο της Γενικής Γραμματείας Επενδύσεων ΕΣΠΑ του Υπουργείου Οικονομίας και Ανάπτυξης και της Γενικής Γραμματείας Διαχείρισης Κοινοτικών και Άλλων Πόρων του Υπουργείου Εργασίας, Κοινωνικής Ασφάλισης και Κοινωνικής Αλληλεγγύης με θέμα</w:t>
      </w:r>
      <w:r w:rsidRPr="00692EFE">
        <w:t xml:space="preserve"> </w:t>
      </w:r>
      <w:r w:rsidRPr="00692EFE">
        <w:rPr>
          <w:i/>
          <w:iCs/>
        </w:rPr>
        <w:t>«Γενικές Κατευθυντήριες Γραμμές για το σχεδιασμό και την υλοποίηση Προγραμμάτων</w:t>
      </w:r>
      <w:r w:rsidRPr="00692EFE">
        <w:t xml:space="preserve"> </w:t>
      </w:r>
      <w:r w:rsidRPr="00692EFE">
        <w:rPr>
          <w:i/>
          <w:iCs/>
        </w:rPr>
        <w:t xml:space="preserve">Συνεχιζόμενης Επαγγελματικής Κατάρτισης (ΣΕΚ) ανέργων στο πλαίσιο των </w:t>
      </w:r>
      <w:proofErr w:type="spellStart"/>
      <w:r w:rsidRPr="00692EFE">
        <w:rPr>
          <w:i/>
          <w:iCs/>
        </w:rPr>
        <w:t>συχρηματοδοτούμενων</w:t>
      </w:r>
      <w:proofErr w:type="spellEnd"/>
      <w:r w:rsidRPr="00692EFE">
        <w:rPr>
          <w:i/>
          <w:iCs/>
        </w:rPr>
        <w:t xml:space="preserve"> από</w:t>
      </w:r>
      <w:r w:rsidR="00692EFE" w:rsidRPr="00692EFE">
        <w:rPr>
          <w:i/>
          <w:iCs/>
        </w:rPr>
        <w:t xml:space="preserve"> </w:t>
      </w:r>
      <w:r w:rsidRPr="00692EFE">
        <w:rPr>
          <w:i/>
          <w:iCs/>
        </w:rPr>
        <w:t xml:space="preserve">το ΕΚΤ Δράσεων» </w:t>
      </w:r>
      <w:r w:rsidRPr="00336EAF">
        <w:t xml:space="preserve">στο οποίο αποτυπώνονται το αντίστοιχο αποδεκτό ανώτατο </w:t>
      </w:r>
      <w:proofErr w:type="spellStart"/>
      <w:r w:rsidRPr="00336EAF">
        <w:t>μοναδιαίο</w:t>
      </w:r>
      <w:proofErr w:type="spellEnd"/>
      <w:r w:rsidRPr="00336EAF">
        <w:t xml:space="preserve"> κόστος.</w:t>
      </w:r>
    </w:p>
    <w:p w14:paraId="01FDEF7A" w14:textId="77777777" w:rsidR="009B71AA" w:rsidRDefault="00667D1C" w:rsidP="00692EFE">
      <w:pPr>
        <w:pStyle w:val="2"/>
        <w:numPr>
          <w:ilvl w:val="1"/>
          <w:numId w:val="3"/>
        </w:numPr>
        <w:tabs>
          <w:tab w:val="left" w:pos="1372"/>
        </w:tabs>
        <w:spacing w:before="120" w:after="120"/>
        <w:ind w:left="1344" w:right="1372" w:hanging="397"/>
      </w:pPr>
      <w:bookmarkStart w:id="37" w:name="_bookmark18"/>
      <w:bookmarkStart w:id="38" w:name="_Toc39835392"/>
      <w:bookmarkEnd w:id="37"/>
      <w:proofErr w:type="spellStart"/>
      <w:r>
        <w:t>Υπολογισμός</w:t>
      </w:r>
      <w:proofErr w:type="spellEnd"/>
      <w:r>
        <w:t xml:space="preserve"> του </w:t>
      </w:r>
      <w:proofErr w:type="spellStart"/>
      <w:r>
        <w:t>κόστους</w:t>
      </w:r>
      <w:proofErr w:type="spellEnd"/>
      <w:r>
        <w:t xml:space="preserve"> της υπηρεσίας «Πιστοποίηση </w:t>
      </w:r>
      <w:proofErr w:type="spellStart"/>
      <w:r>
        <w:t>επαγγελματικών</w:t>
      </w:r>
      <w:proofErr w:type="spellEnd"/>
      <w:r>
        <w:t xml:space="preserve"> </w:t>
      </w:r>
      <w:proofErr w:type="spellStart"/>
      <w:r>
        <w:t>προσόντων</w:t>
      </w:r>
      <w:proofErr w:type="spellEnd"/>
      <w:r>
        <w:t xml:space="preserve"> και</w:t>
      </w:r>
      <w:r>
        <w:rPr>
          <w:spacing w:val="-5"/>
        </w:rPr>
        <w:t xml:space="preserve"> </w:t>
      </w:r>
      <w:r>
        <w:t>δεξιοτήτων»</w:t>
      </w:r>
      <w:bookmarkEnd w:id="38"/>
    </w:p>
    <w:p w14:paraId="05D8DA7D" w14:textId="77777777" w:rsidR="009B71AA" w:rsidRDefault="009B71AA">
      <w:pPr>
        <w:pStyle w:val="a3"/>
        <w:spacing w:before="9" w:after="1"/>
        <w:rPr>
          <w:b/>
        </w:rPr>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070"/>
        <w:gridCol w:w="2340"/>
      </w:tblGrid>
      <w:tr w:rsidR="009B71AA" w14:paraId="23BE9A3D" w14:textId="77777777" w:rsidTr="00AF2F01">
        <w:trPr>
          <w:trHeight w:val="729"/>
        </w:trPr>
        <w:tc>
          <w:tcPr>
            <w:tcW w:w="3454" w:type="dxa"/>
            <w:shd w:val="clear" w:color="auto" w:fill="DBE5F1" w:themeFill="accent1" w:themeFillTint="33"/>
          </w:tcPr>
          <w:p w14:paraId="6B42A59B" w14:textId="77777777" w:rsidR="009B71AA" w:rsidRDefault="00667D1C">
            <w:pPr>
              <w:pStyle w:val="TableParagraph"/>
              <w:spacing w:line="243" w:lineRule="exact"/>
              <w:ind w:left="230" w:right="226"/>
              <w:jc w:val="center"/>
              <w:rPr>
                <w:b/>
                <w:sz w:val="20"/>
              </w:rPr>
            </w:pPr>
            <w:r>
              <w:rPr>
                <w:b/>
                <w:sz w:val="20"/>
              </w:rPr>
              <w:t>ΑΡΙΘΜΟΣ ΩΦΕΛΟΥΜΕΝΩΝ</w:t>
            </w:r>
          </w:p>
          <w:p w14:paraId="76D824FB" w14:textId="77777777" w:rsidR="009B71AA" w:rsidRDefault="00667D1C">
            <w:pPr>
              <w:pStyle w:val="TableParagraph"/>
              <w:spacing w:line="243" w:lineRule="exact"/>
              <w:ind w:left="230" w:right="224"/>
              <w:jc w:val="center"/>
              <w:rPr>
                <w:b/>
                <w:sz w:val="20"/>
              </w:rPr>
            </w:pPr>
            <w:r>
              <w:rPr>
                <w:b/>
                <w:sz w:val="20"/>
              </w:rPr>
              <w:t>(α)</w:t>
            </w:r>
          </w:p>
        </w:tc>
        <w:tc>
          <w:tcPr>
            <w:tcW w:w="3070" w:type="dxa"/>
            <w:shd w:val="clear" w:color="auto" w:fill="DBE5F1" w:themeFill="accent1" w:themeFillTint="33"/>
          </w:tcPr>
          <w:p w14:paraId="5D0FA1A6" w14:textId="77777777" w:rsidR="009B71AA" w:rsidRDefault="00667D1C">
            <w:pPr>
              <w:pStyle w:val="TableParagraph"/>
              <w:ind w:left="160" w:right="152"/>
              <w:jc w:val="center"/>
              <w:rPr>
                <w:b/>
                <w:sz w:val="20"/>
              </w:rPr>
            </w:pPr>
            <w:r>
              <w:rPr>
                <w:b/>
                <w:sz w:val="20"/>
              </w:rPr>
              <w:t>ΚΟΣΤΟΣ ΠΙΣΤΟΠΟΙΗΣΗΣ ΑΝΑ ΩΦΕΛΟΥΜΕΝΟ</w:t>
            </w:r>
          </w:p>
          <w:p w14:paraId="3BB94FDF" w14:textId="77777777" w:rsidR="009B71AA" w:rsidRDefault="00667D1C">
            <w:pPr>
              <w:pStyle w:val="TableParagraph"/>
              <w:spacing w:line="223" w:lineRule="exact"/>
              <w:ind w:left="157" w:right="152"/>
              <w:jc w:val="center"/>
              <w:rPr>
                <w:b/>
                <w:sz w:val="20"/>
              </w:rPr>
            </w:pPr>
            <w:r>
              <w:rPr>
                <w:b/>
                <w:sz w:val="20"/>
              </w:rPr>
              <w:t>(β)</w:t>
            </w:r>
          </w:p>
        </w:tc>
        <w:tc>
          <w:tcPr>
            <w:tcW w:w="2340" w:type="dxa"/>
            <w:shd w:val="clear" w:color="auto" w:fill="DBE5F1" w:themeFill="accent1" w:themeFillTint="33"/>
          </w:tcPr>
          <w:p w14:paraId="4F39ED6F" w14:textId="77777777" w:rsidR="009B71AA" w:rsidRDefault="00667D1C">
            <w:pPr>
              <w:pStyle w:val="TableParagraph"/>
              <w:spacing w:line="243" w:lineRule="exact"/>
              <w:ind w:left="84" w:right="75"/>
              <w:jc w:val="center"/>
              <w:rPr>
                <w:b/>
                <w:sz w:val="20"/>
              </w:rPr>
            </w:pPr>
            <w:r>
              <w:rPr>
                <w:b/>
                <w:sz w:val="20"/>
              </w:rPr>
              <w:t>ΣΥΝΟΛΟ ΔΑΠΑΝΗΣ</w:t>
            </w:r>
          </w:p>
          <w:p w14:paraId="7C56A9D7" w14:textId="77777777" w:rsidR="009B71AA" w:rsidRDefault="00667D1C">
            <w:pPr>
              <w:pStyle w:val="TableParagraph"/>
              <w:spacing w:line="243" w:lineRule="exact"/>
              <w:ind w:left="83" w:right="75"/>
              <w:jc w:val="center"/>
              <w:rPr>
                <w:b/>
                <w:sz w:val="20"/>
              </w:rPr>
            </w:pPr>
            <w:r>
              <w:rPr>
                <w:b/>
                <w:sz w:val="20"/>
              </w:rPr>
              <w:t>(γ)=(α)*(β)</w:t>
            </w:r>
          </w:p>
        </w:tc>
      </w:tr>
      <w:tr w:rsidR="009B71AA" w14:paraId="3073A779" w14:textId="77777777">
        <w:trPr>
          <w:trHeight w:val="290"/>
        </w:trPr>
        <w:tc>
          <w:tcPr>
            <w:tcW w:w="3454" w:type="dxa"/>
          </w:tcPr>
          <w:p w14:paraId="622FD6D2" w14:textId="77777777" w:rsidR="009B71AA" w:rsidRDefault="00667D1C">
            <w:pPr>
              <w:pStyle w:val="TableParagraph"/>
              <w:spacing w:before="24"/>
              <w:ind w:left="142" w:right="226"/>
              <w:jc w:val="center"/>
              <w:rPr>
                <w:sz w:val="20"/>
              </w:rPr>
            </w:pPr>
            <w:r>
              <w:rPr>
                <w:sz w:val="20"/>
              </w:rPr>
              <w:t>100</w:t>
            </w:r>
          </w:p>
        </w:tc>
        <w:tc>
          <w:tcPr>
            <w:tcW w:w="3070" w:type="dxa"/>
          </w:tcPr>
          <w:p w14:paraId="60512D20" w14:textId="77777777" w:rsidR="009B71AA" w:rsidRDefault="00667D1C">
            <w:pPr>
              <w:pStyle w:val="TableParagraph"/>
              <w:spacing w:before="24"/>
              <w:ind w:left="64" w:right="152"/>
              <w:jc w:val="center"/>
              <w:rPr>
                <w:sz w:val="20"/>
              </w:rPr>
            </w:pPr>
            <w:r>
              <w:rPr>
                <w:sz w:val="20"/>
              </w:rPr>
              <w:t>120,00€</w:t>
            </w:r>
          </w:p>
        </w:tc>
        <w:tc>
          <w:tcPr>
            <w:tcW w:w="2340" w:type="dxa"/>
          </w:tcPr>
          <w:p w14:paraId="253D019D" w14:textId="77777777" w:rsidR="009B71AA" w:rsidRDefault="00667D1C">
            <w:pPr>
              <w:pStyle w:val="TableParagraph"/>
              <w:spacing w:before="24"/>
              <w:ind w:left="571"/>
              <w:rPr>
                <w:sz w:val="20"/>
              </w:rPr>
            </w:pPr>
            <w:r>
              <w:rPr>
                <w:b/>
                <w:sz w:val="20"/>
              </w:rPr>
              <w:t>12.000,00</w:t>
            </w:r>
            <w:r>
              <w:rPr>
                <w:sz w:val="20"/>
              </w:rPr>
              <w:t>€</w:t>
            </w:r>
          </w:p>
        </w:tc>
      </w:tr>
    </w:tbl>
    <w:p w14:paraId="5FEC92B7" w14:textId="77777777" w:rsidR="009B71AA" w:rsidRDefault="00667D1C" w:rsidP="00CF7007">
      <w:pPr>
        <w:spacing w:before="120" w:line="360" w:lineRule="auto"/>
        <w:ind w:left="981" w:right="902"/>
        <w:jc w:val="both"/>
        <w:rPr>
          <w:i/>
          <w:sz w:val="20"/>
        </w:rPr>
      </w:pPr>
      <w:r w:rsidRPr="00336EAF">
        <w:rPr>
          <w:iCs/>
          <w:sz w:val="20"/>
        </w:rPr>
        <w:t xml:space="preserve">Ο προσδιορισμός του ύψους της δαπάνης της πιστοποίησης ανά ωφελούμενο έγινε σύμφωνα με το </w:t>
      </w:r>
      <w:proofErr w:type="spellStart"/>
      <w:r w:rsidRPr="00336EAF">
        <w:rPr>
          <w:iCs/>
          <w:sz w:val="20"/>
        </w:rPr>
        <w:t>υπ.αρ.πρ</w:t>
      </w:r>
      <w:proofErr w:type="spellEnd"/>
      <w:r w:rsidRPr="00336EAF">
        <w:rPr>
          <w:iCs/>
          <w:sz w:val="20"/>
        </w:rPr>
        <w:t xml:space="preserve">. 6334/20-12-2017 έγγραφο της ΕΥΔ Ε.Π. ΠΕΠ Κεντρικής Μακεδονίας με θέμα </w:t>
      </w:r>
      <w:r>
        <w:rPr>
          <w:i/>
          <w:sz w:val="20"/>
        </w:rPr>
        <w:t xml:space="preserve">"Αποδοχή τεκμηρίωσης </w:t>
      </w:r>
      <w:proofErr w:type="spellStart"/>
      <w:r>
        <w:rPr>
          <w:i/>
          <w:sz w:val="20"/>
        </w:rPr>
        <w:t>μοναδιαίου</w:t>
      </w:r>
      <w:proofErr w:type="spellEnd"/>
      <w:r>
        <w:rPr>
          <w:i/>
          <w:sz w:val="20"/>
        </w:rPr>
        <w:t xml:space="preserve"> κόστους δράσεων κατάρτισης, συμβουλευτικής, πιστοποίησης και διαχείρισης, συγχρηματοδοτούμενων από το ΕΚΤ, στο πλαίσιο του Ε.Π. Περιφέρειας Κεντρικής Μακεδονίας 2014-2020", </w:t>
      </w:r>
      <w:r w:rsidRPr="00336EAF">
        <w:rPr>
          <w:iCs/>
          <w:sz w:val="20"/>
        </w:rPr>
        <w:t xml:space="preserve">στο οποίο αποτυπώνονται το αποδεκτό ανώτατο </w:t>
      </w:r>
      <w:proofErr w:type="spellStart"/>
      <w:r w:rsidRPr="00336EAF">
        <w:rPr>
          <w:iCs/>
          <w:sz w:val="20"/>
        </w:rPr>
        <w:t>μοναδιαίο</w:t>
      </w:r>
      <w:proofErr w:type="spellEnd"/>
      <w:r w:rsidRPr="00336EAF">
        <w:rPr>
          <w:iCs/>
          <w:sz w:val="20"/>
        </w:rPr>
        <w:t xml:space="preserve"> κόστος ανά κατηγορία δράσης.</w:t>
      </w:r>
    </w:p>
    <w:p w14:paraId="5A454459" w14:textId="77777777" w:rsidR="009B71AA" w:rsidRDefault="00667D1C" w:rsidP="00CF7007">
      <w:pPr>
        <w:pStyle w:val="2"/>
        <w:numPr>
          <w:ilvl w:val="1"/>
          <w:numId w:val="2"/>
        </w:numPr>
        <w:tabs>
          <w:tab w:val="left" w:pos="1444"/>
        </w:tabs>
        <w:spacing w:before="120" w:after="120"/>
        <w:ind w:left="1344" w:right="1049" w:hanging="397"/>
      </w:pPr>
      <w:bookmarkStart w:id="39" w:name="_bookmark19"/>
      <w:bookmarkStart w:id="40" w:name="_Toc39835393"/>
      <w:bookmarkEnd w:id="39"/>
      <w:proofErr w:type="spellStart"/>
      <w:r>
        <w:t>Υπολογισμός</w:t>
      </w:r>
      <w:proofErr w:type="spellEnd"/>
      <w:r>
        <w:t xml:space="preserve"> του </w:t>
      </w:r>
      <w:proofErr w:type="spellStart"/>
      <w:r>
        <w:t>κόστους</w:t>
      </w:r>
      <w:proofErr w:type="spellEnd"/>
      <w:r>
        <w:t xml:space="preserve"> της υπηρεσίας «Συμβουλευτική επαγγελματικού προσανατολισμού»</w:t>
      </w:r>
      <w:bookmarkEnd w:id="40"/>
    </w:p>
    <w:tbl>
      <w:tblPr>
        <w:tblStyle w:val="TableNormal"/>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2410"/>
        <w:gridCol w:w="2033"/>
        <w:gridCol w:w="1867"/>
      </w:tblGrid>
      <w:tr w:rsidR="009B71AA" w14:paraId="4F42E622" w14:textId="77777777" w:rsidTr="00CF7007">
        <w:trPr>
          <w:trHeight w:val="972"/>
        </w:trPr>
        <w:tc>
          <w:tcPr>
            <w:tcW w:w="2614" w:type="dxa"/>
            <w:shd w:val="clear" w:color="auto" w:fill="DBE5F1" w:themeFill="accent1" w:themeFillTint="33"/>
          </w:tcPr>
          <w:p w14:paraId="16C3185B" w14:textId="77777777" w:rsidR="009B71AA" w:rsidRDefault="00667D1C">
            <w:pPr>
              <w:pStyle w:val="TableParagraph"/>
              <w:ind w:left="405" w:right="396" w:hanging="2"/>
              <w:jc w:val="center"/>
              <w:rPr>
                <w:b/>
                <w:sz w:val="20"/>
              </w:rPr>
            </w:pPr>
            <w:r>
              <w:rPr>
                <w:b/>
                <w:sz w:val="20"/>
              </w:rPr>
              <w:t xml:space="preserve">ΑΡΙΘΜΟΣ </w:t>
            </w:r>
            <w:r>
              <w:rPr>
                <w:b/>
                <w:w w:val="95"/>
                <w:sz w:val="20"/>
              </w:rPr>
              <w:t>ΩΦΕΛΟΥΜΕΝΩΝ</w:t>
            </w:r>
          </w:p>
          <w:p w14:paraId="558A24F0" w14:textId="77777777" w:rsidR="009B71AA" w:rsidRDefault="00667D1C">
            <w:pPr>
              <w:pStyle w:val="TableParagraph"/>
              <w:spacing w:line="242" w:lineRule="exact"/>
              <w:ind w:left="1070" w:right="1064"/>
              <w:jc w:val="center"/>
              <w:rPr>
                <w:b/>
                <w:sz w:val="20"/>
              </w:rPr>
            </w:pPr>
            <w:r>
              <w:rPr>
                <w:b/>
                <w:sz w:val="20"/>
              </w:rPr>
              <w:t>(α)</w:t>
            </w:r>
          </w:p>
        </w:tc>
        <w:tc>
          <w:tcPr>
            <w:tcW w:w="2410" w:type="dxa"/>
            <w:shd w:val="clear" w:color="auto" w:fill="DBE5F1" w:themeFill="accent1" w:themeFillTint="33"/>
          </w:tcPr>
          <w:p w14:paraId="2FB7E8C6" w14:textId="77777777" w:rsidR="009B71AA" w:rsidRDefault="00667D1C">
            <w:pPr>
              <w:pStyle w:val="TableParagraph"/>
              <w:ind w:left="192" w:right="185"/>
              <w:jc w:val="center"/>
              <w:rPr>
                <w:b/>
                <w:sz w:val="20"/>
              </w:rPr>
            </w:pPr>
            <w:r>
              <w:rPr>
                <w:b/>
                <w:sz w:val="20"/>
              </w:rPr>
              <w:t xml:space="preserve">ΩΡΕΣ   </w:t>
            </w:r>
            <w:r>
              <w:rPr>
                <w:b/>
                <w:w w:val="95"/>
                <w:sz w:val="20"/>
              </w:rPr>
              <w:t>ΣΥΜΒΟΥΛΕΥΤΙΚΗΣ</w:t>
            </w:r>
          </w:p>
          <w:p w14:paraId="3D69C8C0" w14:textId="77777777" w:rsidR="009B71AA" w:rsidRDefault="00667D1C">
            <w:pPr>
              <w:pStyle w:val="TableParagraph"/>
              <w:spacing w:line="242" w:lineRule="exact"/>
              <w:ind w:left="192" w:right="185"/>
              <w:jc w:val="center"/>
              <w:rPr>
                <w:b/>
                <w:sz w:val="20"/>
              </w:rPr>
            </w:pPr>
            <w:r>
              <w:rPr>
                <w:b/>
                <w:sz w:val="20"/>
              </w:rPr>
              <w:t>(β)</w:t>
            </w:r>
          </w:p>
        </w:tc>
        <w:tc>
          <w:tcPr>
            <w:tcW w:w="2033" w:type="dxa"/>
            <w:shd w:val="clear" w:color="auto" w:fill="DBE5F1" w:themeFill="accent1" w:themeFillTint="33"/>
          </w:tcPr>
          <w:p w14:paraId="1E4738E8" w14:textId="77777777" w:rsidR="009B71AA" w:rsidRDefault="00667D1C">
            <w:pPr>
              <w:pStyle w:val="TableParagraph"/>
              <w:spacing w:line="243" w:lineRule="exact"/>
              <w:ind w:left="4"/>
              <w:jc w:val="center"/>
              <w:rPr>
                <w:b/>
                <w:sz w:val="20"/>
              </w:rPr>
            </w:pPr>
            <w:r>
              <w:rPr>
                <w:b/>
                <w:sz w:val="20"/>
              </w:rPr>
              <w:t>ΚΟΣΤΟΣ ΑΝΑ ΩΡΑ</w:t>
            </w:r>
          </w:p>
          <w:p w14:paraId="2D5ED6E0" w14:textId="77777777" w:rsidR="009B71AA" w:rsidRDefault="00667D1C">
            <w:pPr>
              <w:pStyle w:val="TableParagraph"/>
              <w:spacing w:line="243" w:lineRule="exact"/>
              <w:ind w:left="2"/>
              <w:jc w:val="center"/>
              <w:rPr>
                <w:b/>
                <w:sz w:val="20"/>
              </w:rPr>
            </w:pPr>
            <w:r>
              <w:rPr>
                <w:b/>
                <w:sz w:val="20"/>
              </w:rPr>
              <w:t>(γ)</w:t>
            </w:r>
          </w:p>
        </w:tc>
        <w:tc>
          <w:tcPr>
            <w:tcW w:w="1867" w:type="dxa"/>
            <w:shd w:val="clear" w:color="auto" w:fill="DBE5F1" w:themeFill="accent1" w:themeFillTint="33"/>
          </w:tcPr>
          <w:p w14:paraId="2A662ADD" w14:textId="77777777" w:rsidR="009B71AA" w:rsidRDefault="00667D1C">
            <w:pPr>
              <w:pStyle w:val="TableParagraph"/>
              <w:ind w:left="377" w:right="368" w:firstLine="3"/>
              <w:jc w:val="center"/>
              <w:rPr>
                <w:b/>
                <w:sz w:val="20"/>
              </w:rPr>
            </w:pPr>
            <w:r>
              <w:rPr>
                <w:b/>
                <w:sz w:val="20"/>
              </w:rPr>
              <w:t xml:space="preserve">ΣΥΝΟΛΟ </w:t>
            </w:r>
            <w:r>
              <w:rPr>
                <w:b/>
                <w:w w:val="95"/>
                <w:sz w:val="20"/>
              </w:rPr>
              <w:t>ΔΑΠΑΝΗΣ</w:t>
            </w:r>
          </w:p>
          <w:p w14:paraId="2C8731CF" w14:textId="77777777" w:rsidR="009B71AA" w:rsidRDefault="00667D1C">
            <w:pPr>
              <w:pStyle w:val="TableParagraph"/>
              <w:spacing w:line="242" w:lineRule="exact"/>
              <w:ind w:left="28" w:right="18"/>
              <w:jc w:val="center"/>
              <w:rPr>
                <w:b/>
                <w:sz w:val="20"/>
              </w:rPr>
            </w:pPr>
            <w:r>
              <w:rPr>
                <w:b/>
                <w:sz w:val="20"/>
              </w:rPr>
              <w:t>(δ)=(α)*(β)*(γ</w:t>
            </w:r>
          </w:p>
          <w:p w14:paraId="598E9DA7" w14:textId="77777777" w:rsidR="009B71AA" w:rsidRDefault="00667D1C">
            <w:pPr>
              <w:pStyle w:val="TableParagraph"/>
              <w:spacing w:before="2" w:line="222" w:lineRule="exact"/>
              <w:ind w:left="13"/>
              <w:jc w:val="center"/>
              <w:rPr>
                <w:b/>
                <w:sz w:val="20"/>
              </w:rPr>
            </w:pPr>
            <w:r>
              <w:rPr>
                <w:b/>
                <w:w w:val="99"/>
                <w:sz w:val="20"/>
              </w:rPr>
              <w:t>)</w:t>
            </w:r>
          </w:p>
        </w:tc>
      </w:tr>
      <w:tr w:rsidR="009B71AA" w14:paraId="602BD791" w14:textId="77777777">
        <w:trPr>
          <w:trHeight w:val="287"/>
        </w:trPr>
        <w:tc>
          <w:tcPr>
            <w:tcW w:w="2614" w:type="dxa"/>
          </w:tcPr>
          <w:p w14:paraId="548397B8" w14:textId="77777777" w:rsidR="009B71AA" w:rsidRDefault="00667D1C">
            <w:pPr>
              <w:pStyle w:val="TableParagraph"/>
              <w:ind w:left="1070" w:right="1066"/>
              <w:jc w:val="center"/>
              <w:rPr>
                <w:b/>
                <w:sz w:val="20"/>
              </w:rPr>
            </w:pPr>
            <w:r>
              <w:rPr>
                <w:b/>
                <w:sz w:val="20"/>
              </w:rPr>
              <w:t>100</w:t>
            </w:r>
          </w:p>
        </w:tc>
        <w:tc>
          <w:tcPr>
            <w:tcW w:w="2410" w:type="dxa"/>
          </w:tcPr>
          <w:p w14:paraId="576040DD" w14:textId="77777777" w:rsidR="009B71AA" w:rsidRDefault="00667D1C">
            <w:pPr>
              <w:pStyle w:val="TableParagraph"/>
              <w:ind w:left="7"/>
              <w:jc w:val="center"/>
              <w:rPr>
                <w:b/>
                <w:sz w:val="20"/>
              </w:rPr>
            </w:pPr>
            <w:r>
              <w:rPr>
                <w:b/>
                <w:w w:val="99"/>
                <w:sz w:val="20"/>
              </w:rPr>
              <w:t>3</w:t>
            </w:r>
          </w:p>
        </w:tc>
        <w:tc>
          <w:tcPr>
            <w:tcW w:w="2033" w:type="dxa"/>
          </w:tcPr>
          <w:p w14:paraId="22A54204" w14:textId="77777777" w:rsidR="009B71AA" w:rsidRDefault="00667D1C">
            <w:pPr>
              <w:pStyle w:val="TableParagraph"/>
              <w:ind w:left="623"/>
              <w:rPr>
                <w:b/>
                <w:sz w:val="20"/>
              </w:rPr>
            </w:pPr>
            <w:r>
              <w:rPr>
                <w:b/>
                <w:sz w:val="20"/>
              </w:rPr>
              <w:t>35,00€</w:t>
            </w:r>
          </w:p>
        </w:tc>
        <w:tc>
          <w:tcPr>
            <w:tcW w:w="1867" w:type="dxa"/>
          </w:tcPr>
          <w:p w14:paraId="38E2643A" w14:textId="3195729D" w:rsidR="009B71AA" w:rsidRDefault="00D5582C">
            <w:pPr>
              <w:pStyle w:val="TableParagraph"/>
              <w:ind w:left="293"/>
              <w:rPr>
                <w:b/>
                <w:sz w:val="20"/>
              </w:rPr>
            </w:pPr>
            <w:r>
              <w:rPr>
                <w:b/>
                <w:sz w:val="20"/>
              </w:rPr>
              <w:t>10.500</w:t>
            </w:r>
            <w:r w:rsidR="00667D1C">
              <w:rPr>
                <w:b/>
                <w:sz w:val="20"/>
              </w:rPr>
              <w:t>,00€</w:t>
            </w:r>
          </w:p>
        </w:tc>
      </w:tr>
    </w:tbl>
    <w:p w14:paraId="0CF9AEFE" w14:textId="77777777" w:rsidR="009B71AA" w:rsidRDefault="00667D1C" w:rsidP="00CF7007">
      <w:pPr>
        <w:pStyle w:val="a3"/>
        <w:spacing w:before="120" w:line="360" w:lineRule="auto"/>
        <w:ind w:left="981" w:right="902"/>
        <w:jc w:val="both"/>
      </w:pPr>
      <w:r>
        <w:t xml:space="preserve">Στο κόστος της </w:t>
      </w:r>
      <w:proofErr w:type="spellStart"/>
      <w:r>
        <w:t>παρεχομένης</w:t>
      </w:r>
      <w:proofErr w:type="spellEnd"/>
      <w:r>
        <w:t xml:space="preserve"> υπηρεσίας περιλαμβάνεται το σύνολο των επιμέρους δαπανών και συγκεκριμένα, αμοιβές συμβούλων με ασφαλιστικές εισφορές, κόστος οργάνωσης, κόστος χώρων διεξαγωγής, κόστος εργαλείων και αναλώσιμων που θα αξιοποιηθούν, λειτουργικό κόστος δομών, μετακινήσεις </w:t>
      </w:r>
      <w:proofErr w:type="spellStart"/>
      <w:r>
        <w:t>ωφελουμένων</w:t>
      </w:r>
      <w:proofErr w:type="spellEnd"/>
      <w:r>
        <w:t>.</w:t>
      </w:r>
    </w:p>
    <w:p w14:paraId="61BB0D87" w14:textId="77777777" w:rsidR="009B71AA" w:rsidRPr="00336EAF" w:rsidRDefault="00667D1C" w:rsidP="00CF7007">
      <w:pPr>
        <w:spacing w:line="360" w:lineRule="auto"/>
        <w:ind w:left="981" w:right="902"/>
        <w:jc w:val="both"/>
        <w:rPr>
          <w:iCs/>
          <w:sz w:val="20"/>
        </w:rPr>
      </w:pPr>
      <w:r w:rsidRPr="00336EAF">
        <w:rPr>
          <w:iCs/>
          <w:sz w:val="20"/>
        </w:rPr>
        <w:t>Ο προσδιορισμός του ύψους της δαπάνης της Συμβουλευτικής έγινε σύμφωνα με το ωριαίο κόστος για την ατομική συνεδρία που έχει προσδιοριστεί με το υπ. αριθ. 10904/16-10-2018 έγγραφο της Γενικής Γραμματείας Επενδύσεων ΕΣΠΑ του Υπουργείου Οικονομίας και Ανάπτυξης και της Γενικής Γραμματείας Διαχείρισης Κοινοτικών και Άλλων Πόρων του Υπουργείου Εργασίας, Κοινωνικής Ασφάλισης και Κοινωνικής Αλληλεγγύης με θέμα</w:t>
      </w:r>
      <w:r w:rsidRPr="00CF7007">
        <w:rPr>
          <w:i/>
          <w:sz w:val="20"/>
        </w:rPr>
        <w:t xml:space="preserve"> </w:t>
      </w:r>
      <w:r>
        <w:rPr>
          <w:i/>
          <w:sz w:val="20"/>
        </w:rPr>
        <w:t>«Γενικές</w:t>
      </w:r>
      <w:r w:rsidRPr="00CF7007">
        <w:rPr>
          <w:i/>
          <w:sz w:val="20"/>
        </w:rPr>
        <w:t xml:space="preserve"> </w:t>
      </w:r>
      <w:r>
        <w:rPr>
          <w:i/>
          <w:sz w:val="20"/>
        </w:rPr>
        <w:t>Κατευθυντήριες</w:t>
      </w:r>
      <w:r w:rsidRPr="00CF7007">
        <w:rPr>
          <w:i/>
          <w:sz w:val="20"/>
        </w:rPr>
        <w:t xml:space="preserve"> </w:t>
      </w:r>
      <w:r>
        <w:rPr>
          <w:i/>
          <w:sz w:val="20"/>
        </w:rPr>
        <w:t>Γραμμές</w:t>
      </w:r>
      <w:r w:rsidRPr="00CF7007">
        <w:rPr>
          <w:i/>
          <w:sz w:val="20"/>
        </w:rPr>
        <w:t xml:space="preserve"> </w:t>
      </w:r>
      <w:r>
        <w:rPr>
          <w:i/>
          <w:sz w:val="20"/>
        </w:rPr>
        <w:t>για</w:t>
      </w:r>
      <w:r w:rsidRPr="00CF7007">
        <w:rPr>
          <w:i/>
          <w:sz w:val="20"/>
        </w:rPr>
        <w:t xml:space="preserve"> </w:t>
      </w:r>
      <w:r>
        <w:rPr>
          <w:i/>
          <w:sz w:val="20"/>
        </w:rPr>
        <w:t>το</w:t>
      </w:r>
      <w:r w:rsidRPr="00CF7007">
        <w:rPr>
          <w:i/>
          <w:sz w:val="20"/>
        </w:rPr>
        <w:t xml:space="preserve"> </w:t>
      </w:r>
      <w:r>
        <w:rPr>
          <w:i/>
          <w:sz w:val="20"/>
        </w:rPr>
        <w:t xml:space="preserve">σχεδιασμό και την υλοποίηση Προγραμμάτων Συνεχιζόμενης Επαγγελματικής Κατάρτισης (ΣΕΚ) ανέργων στο πλαίσιο των </w:t>
      </w:r>
      <w:proofErr w:type="spellStart"/>
      <w:r>
        <w:rPr>
          <w:i/>
          <w:sz w:val="20"/>
        </w:rPr>
        <w:t>συχρηματοδοτούμενων</w:t>
      </w:r>
      <w:proofErr w:type="spellEnd"/>
      <w:r>
        <w:rPr>
          <w:i/>
          <w:sz w:val="20"/>
        </w:rPr>
        <w:t xml:space="preserve"> από το ΕΚΤ Δράσεων» </w:t>
      </w:r>
      <w:r w:rsidRPr="00336EAF">
        <w:rPr>
          <w:iCs/>
          <w:sz w:val="20"/>
        </w:rPr>
        <w:t xml:space="preserve">στο οποίο αποτυπώνονται το αντίστοιχο αποδεκτό ανώτατο </w:t>
      </w:r>
      <w:proofErr w:type="spellStart"/>
      <w:r w:rsidRPr="00336EAF">
        <w:rPr>
          <w:iCs/>
          <w:sz w:val="20"/>
        </w:rPr>
        <w:t>μοναδιαίο</w:t>
      </w:r>
      <w:proofErr w:type="spellEnd"/>
      <w:r w:rsidRPr="00336EAF">
        <w:rPr>
          <w:iCs/>
          <w:sz w:val="20"/>
        </w:rPr>
        <w:t xml:space="preserve"> κόστος.</w:t>
      </w:r>
    </w:p>
    <w:p w14:paraId="11E4D1E2" w14:textId="77777777" w:rsidR="009B71AA" w:rsidRDefault="00667D1C">
      <w:pPr>
        <w:pStyle w:val="2"/>
        <w:numPr>
          <w:ilvl w:val="1"/>
          <w:numId w:val="2"/>
        </w:numPr>
        <w:tabs>
          <w:tab w:val="left" w:pos="1444"/>
        </w:tabs>
        <w:ind w:left="1443" w:hanging="498"/>
      </w:pPr>
      <w:bookmarkStart w:id="41" w:name="_bookmark20"/>
      <w:bookmarkStart w:id="42" w:name="_Toc39835394"/>
      <w:bookmarkEnd w:id="41"/>
      <w:proofErr w:type="spellStart"/>
      <w:r>
        <w:t>Υπολογισμός</w:t>
      </w:r>
      <w:proofErr w:type="spellEnd"/>
      <w:r>
        <w:t xml:space="preserve"> του </w:t>
      </w:r>
      <w:proofErr w:type="spellStart"/>
      <w:r>
        <w:t>κόστους</w:t>
      </w:r>
      <w:proofErr w:type="spellEnd"/>
      <w:r>
        <w:t xml:space="preserve"> των </w:t>
      </w:r>
      <w:proofErr w:type="spellStart"/>
      <w:r>
        <w:t>επιδομάτων</w:t>
      </w:r>
      <w:proofErr w:type="spellEnd"/>
      <w:r>
        <w:t xml:space="preserve"> </w:t>
      </w:r>
      <w:proofErr w:type="spellStart"/>
      <w:r>
        <w:t>κατάρτισης</w:t>
      </w:r>
      <w:proofErr w:type="spellEnd"/>
      <w:r>
        <w:rPr>
          <w:spacing w:val="-1"/>
        </w:rPr>
        <w:t xml:space="preserve"> </w:t>
      </w:r>
      <w:r>
        <w:t>ωφελούμενων</w:t>
      </w:r>
      <w:bookmarkEnd w:id="42"/>
    </w:p>
    <w:p w14:paraId="12548DDE" w14:textId="77777777" w:rsidR="009B71AA" w:rsidRDefault="009B71AA">
      <w:pPr>
        <w:pStyle w:val="a3"/>
        <w:spacing w:before="10"/>
        <w:rPr>
          <w:b/>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985"/>
        <w:gridCol w:w="2127"/>
        <w:gridCol w:w="2278"/>
      </w:tblGrid>
      <w:tr w:rsidR="009B71AA" w14:paraId="330AF3ED" w14:textId="77777777" w:rsidTr="00CF7007">
        <w:trPr>
          <w:trHeight w:val="729"/>
        </w:trPr>
        <w:tc>
          <w:tcPr>
            <w:tcW w:w="2552" w:type="dxa"/>
            <w:shd w:val="clear" w:color="auto" w:fill="DBE5F1" w:themeFill="accent1" w:themeFillTint="33"/>
          </w:tcPr>
          <w:p w14:paraId="50D32B0E" w14:textId="77777777" w:rsidR="009B71AA" w:rsidRDefault="00667D1C">
            <w:pPr>
              <w:pStyle w:val="TableParagraph"/>
              <w:ind w:left="374" w:right="365" w:hanging="2"/>
              <w:jc w:val="center"/>
              <w:rPr>
                <w:b/>
                <w:sz w:val="20"/>
              </w:rPr>
            </w:pPr>
            <w:r>
              <w:rPr>
                <w:b/>
                <w:sz w:val="20"/>
              </w:rPr>
              <w:t xml:space="preserve">ΑΡΙΘΜΟΣ </w:t>
            </w:r>
            <w:r>
              <w:rPr>
                <w:b/>
                <w:w w:val="95"/>
                <w:sz w:val="20"/>
              </w:rPr>
              <w:t>ΩΦΕΛΟΥΜΕΝΩΝ</w:t>
            </w:r>
          </w:p>
          <w:p w14:paraId="502794C6" w14:textId="77777777" w:rsidR="009B71AA" w:rsidRDefault="00667D1C">
            <w:pPr>
              <w:pStyle w:val="TableParagraph"/>
              <w:spacing w:line="223" w:lineRule="exact"/>
              <w:ind w:left="1018" w:right="1012"/>
              <w:jc w:val="center"/>
              <w:rPr>
                <w:b/>
                <w:sz w:val="20"/>
              </w:rPr>
            </w:pPr>
            <w:r>
              <w:rPr>
                <w:b/>
                <w:sz w:val="20"/>
              </w:rPr>
              <w:t>(α)</w:t>
            </w:r>
          </w:p>
        </w:tc>
        <w:tc>
          <w:tcPr>
            <w:tcW w:w="1985" w:type="dxa"/>
            <w:shd w:val="clear" w:color="auto" w:fill="DBE5F1" w:themeFill="accent1" w:themeFillTint="33"/>
          </w:tcPr>
          <w:p w14:paraId="19833DDC" w14:textId="77777777" w:rsidR="009B71AA" w:rsidRDefault="00667D1C">
            <w:pPr>
              <w:pStyle w:val="TableParagraph"/>
              <w:ind w:left="270" w:right="270" w:firstLine="5"/>
              <w:jc w:val="center"/>
              <w:rPr>
                <w:b/>
                <w:sz w:val="20"/>
              </w:rPr>
            </w:pPr>
            <w:r>
              <w:rPr>
                <w:b/>
                <w:sz w:val="20"/>
              </w:rPr>
              <w:t xml:space="preserve">ΩΡΕΣ </w:t>
            </w:r>
            <w:r>
              <w:rPr>
                <w:b/>
                <w:w w:val="95"/>
                <w:sz w:val="20"/>
              </w:rPr>
              <w:t>ΚΑΤΑΡΤΙΣΗΣ</w:t>
            </w:r>
          </w:p>
          <w:p w14:paraId="5AE8D0CD" w14:textId="77777777" w:rsidR="009B71AA" w:rsidRDefault="00667D1C">
            <w:pPr>
              <w:pStyle w:val="TableParagraph"/>
              <w:spacing w:line="223" w:lineRule="exact"/>
              <w:ind w:left="787" w:right="787"/>
              <w:jc w:val="center"/>
              <w:rPr>
                <w:b/>
                <w:sz w:val="20"/>
              </w:rPr>
            </w:pPr>
            <w:r>
              <w:rPr>
                <w:b/>
                <w:sz w:val="20"/>
              </w:rPr>
              <w:t>(β)</w:t>
            </w:r>
          </w:p>
        </w:tc>
        <w:tc>
          <w:tcPr>
            <w:tcW w:w="2127" w:type="dxa"/>
            <w:shd w:val="clear" w:color="auto" w:fill="DBE5F1" w:themeFill="accent1" w:themeFillTint="33"/>
          </w:tcPr>
          <w:p w14:paraId="309F24EF" w14:textId="77777777" w:rsidR="009B71AA" w:rsidRDefault="00667D1C">
            <w:pPr>
              <w:pStyle w:val="TableParagraph"/>
              <w:spacing w:line="243" w:lineRule="exact"/>
              <w:ind w:left="45" w:right="39"/>
              <w:jc w:val="center"/>
              <w:rPr>
                <w:b/>
                <w:sz w:val="20"/>
              </w:rPr>
            </w:pPr>
            <w:r>
              <w:rPr>
                <w:b/>
                <w:sz w:val="20"/>
              </w:rPr>
              <w:t>ΚΟΣΤΟΣ ΑΝΑ ΩΡΑ</w:t>
            </w:r>
          </w:p>
          <w:p w14:paraId="6458C435" w14:textId="77777777" w:rsidR="009B71AA" w:rsidRDefault="00667D1C">
            <w:pPr>
              <w:pStyle w:val="TableParagraph"/>
              <w:spacing w:line="243" w:lineRule="exact"/>
              <w:ind w:left="42" w:right="39"/>
              <w:jc w:val="center"/>
              <w:rPr>
                <w:b/>
                <w:sz w:val="20"/>
              </w:rPr>
            </w:pPr>
            <w:r>
              <w:rPr>
                <w:b/>
                <w:sz w:val="20"/>
              </w:rPr>
              <w:t>(γ)</w:t>
            </w:r>
          </w:p>
        </w:tc>
        <w:tc>
          <w:tcPr>
            <w:tcW w:w="2278" w:type="dxa"/>
            <w:shd w:val="clear" w:color="auto" w:fill="DBE5F1" w:themeFill="accent1" w:themeFillTint="33"/>
          </w:tcPr>
          <w:p w14:paraId="3C6C07DC" w14:textId="77777777" w:rsidR="009B71AA" w:rsidRDefault="00667D1C">
            <w:pPr>
              <w:pStyle w:val="TableParagraph"/>
              <w:spacing w:line="243" w:lineRule="exact"/>
              <w:ind w:left="50" w:right="48"/>
              <w:jc w:val="center"/>
              <w:rPr>
                <w:b/>
                <w:sz w:val="20"/>
              </w:rPr>
            </w:pPr>
            <w:r>
              <w:rPr>
                <w:b/>
                <w:sz w:val="20"/>
              </w:rPr>
              <w:t>ΣΥΝΟΛΟ ΔΑΠΑΝΗΣ</w:t>
            </w:r>
          </w:p>
          <w:p w14:paraId="17765E43" w14:textId="77777777" w:rsidR="009B71AA" w:rsidRDefault="00667D1C">
            <w:pPr>
              <w:pStyle w:val="TableParagraph"/>
              <w:spacing w:line="243" w:lineRule="exact"/>
              <w:ind w:left="50" w:right="48"/>
              <w:jc w:val="center"/>
              <w:rPr>
                <w:b/>
                <w:sz w:val="20"/>
              </w:rPr>
            </w:pPr>
            <w:r>
              <w:rPr>
                <w:b/>
                <w:sz w:val="20"/>
              </w:rPr>
              <w:t>(δ)=(α)*(β)*(γ</w:t>
            </w:r>
          </w:p>
        </w:tc>
      </w:tr>
      <w:tr w:rsidR="009B71AA" w14:paraId="54AE8A60" w14:textId="77777777">
        <w:trPr>
          <w:trHeight w:val="534"/>
        </w:trPr>
        <w:tc>
          <w:tcPr>
            <w:tcW w:w="2552" w:type="dxa"/>
          </w:tcPr>
          <w:p w14:paraId="463C9ECB" w14:textId="77777777" w:rsidR="009B71AA" w:rsidRDefault="00667D1C">
            <w:pPr>
              <w:pStyle w:val="TableParagraph"/>
              <w:spacing w:before="24"/>
              <w:ind w:left="985" w:right="1069"/>
              <w:jc w:val="center"/>
              <w:rPr>
                <w:sz w:val="20"/>
              </w:rPr>
            </w:pPr>
            <w:r>
              <w:rPr>
                <w:sz w:val="20"/>
              </w:rPr>
              <w:t>100</w:t>
            </w:r>
          </w:p>
        </w:tc>
        <w:tc>
          <w:tcPr>
            <w:tcW w:w="1985" w:type="dxa"/>
          </w:tcPr>
          <w:p w14:paraId="1EA4A777" w14:textId="77777777" w:rsidR="009B71AA" w:rsidRDefault="00667D1C">
            <w:pPr>
              <w:pStyle w:val="TableParagraph"/>
              <w:spacing w:before="24"/>
              <w:ind w:left="700" w:right="787"/>
              <w:jc w:val="center"/>
              <w:rPr>
                <w:sz w:val="20"/>
              </w:rPr>
            </w:pPr>
            <w:r>
              <w:rPr>
                <w:sz w:val="20"/>
              </w:rPr>
              <w:t>80</w:t>
            </w:r>
          </w:p>
        </w:tc>
        <w:tc>
          <w:tcPr>
            <w:tcW w:w="2127" w:type="dxa"/>
          </w:tcPr>
          <w:p w14:paraId="2DB95247" w14:textId="77777777" w:rsidR="009B71AA" w:rsidRDefault="00667D1C">
            <w:pPr>
              <w:pStyle w:val="TableParagraph"/>
              <w:spacing w:before="24"/>
              <w:ind w:left="45" w:right="134"/>
              <w:jc w:val="center"/>
              <w:rPr>
                <w:sz w:val="20"/>
              </w:rPr>
            </w:pPr>
            <w:r>
              <w:rPr>
                <w:sz w:val="20"/>
              </w:rPr>
              <w:t>5,00</w:t>
            </w:r>
          </w:p>
        </w:tc>
        <w:tc>
          <w:tcPr>
            <w:tcW w:w="2278" w:type="dxa"/>
          </w:tcPr>
          <w:p w14:paraId="399643A9" w14:textId="77777777" w:rsidR="009B71AA" w:rsidRDefault="00667D1C">
            <w:pPr>
              <w:pStyle w:val="TableParagraph"/>
              <w:spacing w:before="24"/>
              <w:ind w:left="707"/>
              <w:rPr>
                <w:b/>
                <w:sz w:val="20"/>
              </w:rPr>
            </w:pPr>
            <w:r>
              <w:rPr>
                <w:b/>
                <w:sz w:val="20"/>
              </w:rPr>
              <w:t>40.000,00</w:t>
            </w:r>
          </w:p>
        </w:tc>
      </w:tr>
    </w:tbl>
    <w:p w14:paraId="035E35C1" w14:textId="77777777" w:rsidR="009B71AA" w:rsidRDefault="009B71AA">
      <w:pPr>
        <w:rPr>
          <w:sz w:val="20"/>
        </w:rPr>
      </w:pPr>
    </w:p>
    <w:p w14:paraId="51CC9704" w14:textId="64A41BC6" w:rsidR="009B71AA" w:rsidRPr="00336EAF" w:rsidRDefault="00667D1C" w:rsidP="00020AA2">
      <w:pPr>
        <w:spacing w:line="360" w:lineRule="auto"/>
        <w:ind w:left="981" w:right="902"/>
        <w:jc w:val="both"/>
        <w:rPr>
          <w:iCs/>
          <w:sz w:val="20"/>
        </w:rPr>
      </w:pPr>
      <w:r w:rsidRPr="00336EAF">
        <w:rPr>
          <w:iCs/>
          <w:sz w:val="20"/>
        </w:rPr>
        <w:t>Ο προσδιορισμός του ύψους της δαπάνης για τις αμοιβές των ωφελούμενών έγινε σύμφωνα με το ωριαίο κόστος για την θεωρητική κατάρτιση και την πρακτική άσκηση που έχει προσδιοριστεί με το υπ. αριθ. 10904/16-10-2018 έγγραφο της Γενικής Γραμματείας Επενδύσεων ΕΣΠΑ του Υπουργείου Οικονομίας και Ανάπτυξης και της Γενικής Γραμματείας Διαχείρισης Κοινοτικών και Άλλων Πόρων του Υπουργείου Εργασίας, Κοινωνικής Ασφάλισης και Κοινωνικής Αλληλεγγύης με θέμα</w:t>
      </w:r>
      <w:r>
        <w:rPr>
          <w:i/>
          <w:sz w:val="20"/>
        </w:rPr>
        <w:t xml:space="preserve"> «Γενικές Κατευθυντήριες Γραμμές για το σχεδιασμό και την υλοποίηση Προγραμμάτων Συνεχιζόμενης Επαγγελματικής Κατάρτισης </w:t>
      </w:r>
      <w:r>
        <w:rPr>
          <w:i/>
          <w:sz w:val="20"/>
        </w:rPr>
        <w:lastRenderedPageBreak/>
        <w:t xml:space="preserve">(ΣΕΚ) ανέργων στο πλαίσιο των </w:t>
      </w:r>
      <w:proofErr w:type="spellStart"/>
      <w:r>
        <w:rPr>
          <w:i/>
          <w:sz w:val="20"/>
        </w:rPr>
        <w:t>συχρηματοδοτούμενων</w:t>
      </w:r>
      <w:proofErr w:type="spellEnd"/>
      <w:r>
        <w:rPr>
          <w:i/>
          <w:sz w:val="20"/>
        </w:rPr>
        <w:t xml:space="preserve"> από το ΕΚΤ Δράσεων» </w:t>
      </w:r>
      <w:r w:rsidRPr="00336EAF">
        <w:rPr>
          <w:iCs/>
          <w:sz w:val="20"/>
        </w:rPr>
        <w:t xml:space="preserve">στο οποίο αποτυπώνονται το αντίστοιχο αποδεκτό ανώτατο </w:t>
      </w:r>
      <w:proofErr w:type="spellStart"/>
      <w:r w:rsidRPr="00336EAF">
        <w:rPr>
          <w:iCs/>
          <w:sz w:val="20"/>
        </w:rPr>
        <w:t>μοναδιαίο</w:t>
      </w:r>
      <w:proofErr w:type="spellEnd"/>
      <w:r w:rsidRPr="00336EAF">
        <w:rPr>
          <w:iCs/>
          <w:sz w:val="20"/>
        </w:rPr>
        <w:t xml:space="preserve"> κόστος.</w:t>
      </w:r>
    </w:p>
    <w:p w14:paraId="3991DEE1" w14:textId="6F7E42D8" w:rsidR="009B71AA" w:rsidRDefault="00667D1C" w:rsidP="00400C64">
      <w:pPr>
        <w:pStyle w:val="2"/>
        <w:numPr>
          <w:ilvl w:val="1"/>
          <w:numId w:val="2"/>
        </w:numPr>
        <w:tabs>
          <w:tab w:val="left" w:pos="1444"/>
        </w:tabs>
        <w:ind w:left="1443" w:hanging="498"/>
      </w:pPr>
      <w:bookmarkStart w:id="43" w:name="_bookmark21"/>
      <w:bookmarkStart w:id="44" w:name="_Toc39835395"/>
      <w:bookmarkEnd w:id="43"/>
      <w:proofErr w:type="spellStart"/>
      <w:r>
        <w:t>Υπολογισμός</w:t>
      </w:r>
      <w:proofErr w:type="spellEnd"/>
      <w:r>
        <w:t xml:space="preserve"> του </w:t>
      </w:r>
      <w:proofErr w:type="spellStart"/>
      <w:r>
        <w:t>κόστους</w:t>
      </w:r>
      <w:proofErr w:type="spellEnd"/>
      <w:r>
        <w:t xml:space="preserve"> της υπηρεσίας</w:t>
      </w:r>
      <w:r w:rsidRPr="00400C64">
        <w:t xml:space="preserve"> </w:t>
      </w:r>
      <w:r>
        <w:t>«</w:t>
      </w:r>
      <w:proofErr w:type="spellStart"/>
      <w:r>
        <w:t>Συντονισμός</w:t>
      </w:r>
      <w:proofErr w:type="spellEnd"/>
      <w:r>
        <w:t>,</w:t>
      </w:r>
      <w:r w:rsidR="00400C64">
        <w:t xml:space="preserve"> </w:t>
      </w:r>
      <w:r>
        <w:t>διαχείριση και παρακολούθηση της ΥΓΟΣ»</w:t>
      </w:r>
      <w:bookmarkEnd w:id="44"/>
    </w:p>
    <w:p w14:paraId="3B52D35A" w14:textId="5F9128B3" w:rsidR="00400C64" w:rsidRDefault="00400C64" w:rsidP="00400C64">
      <w:pPr>
        <w:pStyle w:val="a3"/>
        <w:spacing w:before="120" w:line="360" w:lineRule="auto"/>
        <w:ind w:left="981" w:right="902"/>
        <w:jc w:val="both"/>
      </w:pPr>
      <w:r>
        <w:t xml:space="preserve">Το κόστος </w:t>
      </w:r>
      <w:r w:rsidR="00514A5E">
        <w:t xml:space="preserve">είναι 7.300 € (6,6% </w:t>
      </w:r>
      <w:r w:rsidR="00514A5E" w:rsidRPr="00514A5E">
        <w:t xml:space="preserve">του προϋπολογισμού των υπολοίπων δράσεων της </w:t>
      </w:r>
      <w:r w:rsidR="00514A5E">
        <w:t>υπηρεσίας)</w:t>
      </w:r>
      <w:r w:rsidR="00514A5E" w:rsidRPr="00514A5E">
        <w:t xml:space="preserve"> </w:t>
      </w:r>
      <w:r w:rsidR="00514A5E">
        <w:t xml:space="preserve">και </w:t>
      </w:r>
      <w:r>
        <w:t xml:space="preserve">περιλαμβάνει τις αμοιβές για την απασχόληση προσωπικού ύψους </w:t>
      </w:r>
      <w:r w:rsidR="00E751A9">
        <w:t xml:space="preserve">5.615,39 </w:t>
      </w:r>
      <w:r>
        <w:t xml:space="preserve">€ και ένα κατ’ αποκοπή ποσοστό ύψους 30% των επιλέξιμων άμεσων δαπανών προσωπικού το οποίο θα χρησιμοποιηθεί για την κάλυψη των υπόλοιπων επιλέξιμων δαπανών της </w:t>
      </w:r>
      <w:r w:rsidR="00996DAB">
        <w:t>παρεχόμενης υπηρεσίας</w:t>
      </w:r>
      <w:r>
        <w:t xml:space="preserve"> (συμπεριλαμβανομένου του κόστους δημοσιότητας) δηλαδή </w:t>
      </w:r>
      <w:r w:rsidR="00E751A9">
        <w:t xml:space="preserve">1.684,61 </w:t>
      </w:r>
      <w:r>
        <w:t>€</w:t>
      </w:r>
      <w:r w:rsidR="00996DAB">
        <w:t>.</w:t>
      </w:r>
    </w:p>
    <w:p w14:paraId="73830879" w14:textId="77777777" w:rsidR="00400C64" w:rsidRDefault="00400C64" w:rsidP="00400C64">
      <w:pPr>
        <w:pStyle w:val="a3"/>
        <w:spacing w:before="120" w:line="360" w:lineRule="auto"/>
        <w:ind w:left="981" w:right="902"/>
        <w:jc w:val="both"/>
      </w:pPr>
      <w:r>
        <w:t>Η απασχόληση του προσωπικού αποτυπώνεται στον πίνακα που ακολουθεί:</w:t>
      </w:r>
    </w:p>
    <w:tbl>
      <w:tblPr>
        <w:tblStyle w:val="a7"/>
        <w:tblW w:w="0" w:type="auto"/>
        <w:tblInd w:w="988" w:type="dxa"/>
        <w:tblLook w:val="04A0" w:firstRow="1" w:lastRow="0" w:firstColumn="1" w:lastColumn="0" w:noHBand="0" w:noVBand="1"/>
      </w:tblPr>
      <w:tblGrid>
        <w:gridCol w:w="1739"/>
        <w:gridCol w:w="2695"/>
        <w:gridCol w:w="2695"/>
        <w:gridCol w:w="1833"/>
      </w:tblGrid>
      <w:tr w:rsidR="00514A5E" w14:paraId="256E48ED" w14:textId="77777777" w:rsidTr="00514A5E">
        <w:tc>
          <w:tcPr>
            <w:tcW w:w="1707" w:type="dxa"/>
            <w:shd w:val="clear" w:color="auto" w:fill="DBE5F1" w:themeFill="accent1" w:themeFillTint="33"/>
          </w:tcPr>
          <w:p w14:paraId="55C613FA" w14:textId="7E6CA960" w:rsidR="00514A5E" w:rsidRPr="00514A5E" w:rsidRDefault="00514A5E" w:rsidP="00514A5E">
            <w:pPr>
              <w:pStyle w:val="a3"/>
              <w:spacing w:before="120" w:after="120"/>
              <w:jc w:val="center"/>
              <w:rPr>
                <w:b/>
                <w:bCs/>
              </w:rPr>
            </w:pPr>
            <w:r w:rsidRPr="00514A5E">
              <w:rPr>
                <w:b/>
                <w:bCs/>
              </w:rPr>
              <w:t>ΕΙΔΙΚΟΤΗΤΑ</w:t>
            </w:r>
          </w:p>
        </w:tc>
        <w:tc>
          <w:tcPr>
            <w:tcW w:w="2695" w:type="dxa"/>
            <w:shd w:val="clear" w:color="auto" w:fill="DBE5F1" w:themeFill="accent1" w:themeFillTint="33"/>
          </w:tcPr>
          <w:p w14:paraId="2AF94320" w14:textId="55D44972" w:rsidR="00514A5E" w:rsidRPr="00514A5E" w:rsidRDefault="00514A5E" w:rsidP="00514A5E">
            <w:pPr>
              <w:pStyle w:val="a3"/>
              <w:spacing w:before="120" w:after="120"/>
              <w:jc w:val="center"/>
              <w:rPr>
                <w:b/>
                <w:bCs/>
              </w:rPr>
            </w:pPr>
            <w:r>
              <w:rPr>
                <w:b/>
                <w:bCs/>
              </w:rPr>
              <w:t>ΕΙΔΟΣ ΣΥΜΒΑΣΗΣ</w:t>
            </w:r>
          </w:p>
        </w:tc>
        <w:tc>
          <w:tcPr>
            <w:tcW w:w="2695" w:type="dxa"/>
            <w:shd w:val="clear" w:color="auto" w:fill="DBE5F1" w:themeFill="accent1" w:themeFillTint="33"/>
          </w:tcPr>
          <w:p w14:paraId="3790EC48" w14:textId="20306D06" w:rsidR="00514A5E" w:rsidRPr="00514A5E" w:rsidRDefault="00D1390E" w:rsidP="00514A5E">
            <w:pPr>
              <w:pStyle w:val="a3"/>
              <w:spacing w:before="120" w:after="120"/>
              <w:jc w:val="center"/>
              <w:rPr>
                <w:b/>
                <w:bCs/>
              </w:rPr>
            </w:pPr>
            <w:r>
              <w:rPr>
                <w:b/>
                <w:bCs/>
              </w:rPr>
              <w:t>ΑΝΘΡΩΠΟΜΗΝΕΣ ΑΠΑΣΧΟΛΗΣΗΣ</w:t>
            </w:r>
          </w:p>
        </w:tc>
        <w:tc>
          <w:tcPr>
            <w:tcW w:w="1833" w:type="dxa"/>
            <w:shd w:val="clear" w:color="auto" w:fill="DBE5F1" w:themeFill="accent1" w:themeFillTint="33"/>
          </w:tcPr>
          <w:p w14:paraId="4DC54ED6" w14:textId="2F488730" w:rsidR="00514A5E" w:rsidRPr="00514A5E" w:rsidRDefault="00514A5E" w:rsidP="00514A5E">
            <w:pPr>
              <w:pStyle w:val="a3"/>
              <w:spacing w:before="120" w:after="120"/>
              <w:jc w:val="center"/>
              <w:rPr>
                <w:b/>
                <w:bCs/>
              </w:rPr>
            </w:pPr>
            <w:r>
              <w:rPr>
                <w:b/>
                <w:bCs/>
              </w:rPr>
              <w:t>ΣΥΝΟΛΙΚΟ ΚΟΣΤΟΣ (€)</w:t>
            </w:r>
          </w:p>
        </w:tc>
      </w:tr>
      <w:tr w:rsidR="00514A5E" w14:paraId="1C03B4C8" w14:textId="77777777" w:rsidTr="00514A5E">
        <w:tc>
          <w:tcPr>
            <w:tcW w:w="1707" w:type="dxa"/>
          </w:tcPr>
          <w:p w14:paraId="12F07621" w14:textId="3FC4AD1F" w:rsidR="00514A5E" w:rsidRDefault="00514A5E" w:rsidP="00514A5E">
            <w:pPr>
              <w:pStyle w:val="a3"/>
              <w:spacing w:before="120" w:after="120"/>
              <w:jc w:val="center"/>
            </w:pPr>
            <w:r>
              <w:t>Οικονομολόγος</w:t>
            </w:r>
          </w:p>
        </w:tc>
        <w:tc>
          <w:tcPr>
            <w:tcW w:w="2695" w:type="dxa"/>
          </w:tcPr>
          <w:p w14:paraId="2DF09526" w14:textId="32FCCA6A" w:rsidR="00514A5E" w:rsidRDefault="00514A5E" w:rsidP="00514A5E">
            <w:pPr>
              <w:pStyle w:val="a3"/>
              <w:spacing w:before="120" w:after="120"/>
              <w:jc w:val="center"/>
            </w:pPr>
            <w:r>
              <w:t>Σύμβαση Έργου</w:t>
            </w:r>
          </w:p>
        </w:tc>
        <w:tc>
          <w:tcPr>
            <w:tcW w:w="2695" w:type="dxa"/>
          </w:tcPr>
          <w:p w14:paraId="01969F63" w14:textId="00667050" w:rsidR="00514A5E" w:rsidRDefault="00D1390E" w:rsidP="00514A5E">
            <w:pPr>
              <w:pStyle w:val="a3"/>
              <w:spacing w:before="120" w:after="120"/>
              <w:jc w:val="center"/>
            </w:pPr>
            <w:r>
              <w:t>12</w:t>
            </w:r>
            <w:r w:rsidR="00A95FA5">
              <w:t xml:space="preserve"> (24 μήνες Χ 4 ώρες απασχόληση/ημέρα)</w:t>
            </w:r>
          </w:p>
        </w:tc>
        <w:tc>
          <w:tcPr>
            <w:tcW w:w="1833" w:type="dxa"/>
          </w:tcPr>
          <w:p w14:paraId="0A6D3E82" w14:textId="7728E16B" w:rsidR="00514A5E" w:rsidRDefault="00514A5E" w:rsidP="00514A5E">
            <w:pPr>
              <w:pStyle w:val="a3"/>
              <w:spacing w:before="120" w:after="120"/>
              <w:jc w:val="center"/>
            </w:pPr>
            <w:r>
              <w:t>5.61</w:t>
            </w:r>
            <w:r w:rsidR="00FA5DC0">
              <w:t>5</w:t>
            </w:r>
            <w:r>
              <w:t>,39</w:t>
            </w:r>
          </w:p>
        </w:tc>
      </w:tr>
    </w:tbl>
    <w:p w14:paraId="04E8EF90" w14:textId="77777777" w:rsidR="00400C64" w:rsidRDefault="00400C64" w:rsidP="00400C64">
      <w:pPr>
        <w:pStyle w:val="a3"/>
        <w:spacing w:before="6"/>
      </w:pPr>
    </w:p>
    <w:p w14:paraId="6C679BCA" w14:textId="77777777" w:rsidR="00400C64" w:rsidRDefault="00400C64" w:rsidP="00400C64">
      <w:pPr>
        <w:pStyle w:val="a3"/>
        <w:spacing w:before="6"/>
      </w:pPr>
    </w:p>
    <w:p w14:paraId="4F3A79CD" w14:textId="2D6F55B6" w:rsidR="009B71AA" w:rsidRPr="002A555C" w:rsidRDefault="00400C64" w:rsidP="00400C64">
      <w:pPr>
        <w:spacing w:line="360" w:lineRule="auto"/>
        <w:ind w:left="981" w:right="902"/>
        <w:jc w:val="both"/>
        <w:rPr>
          <w:iCs/>
          <w:sz w:val="20"/>
        </w:rPr>
      </w:pPr>
      <w:r w:rsidRPr="002A555C">
        <w:rPr>
          <w:iCs/>
          <w:sz w:val="20"/>
        </w:rPr>
        <w:t xml:space="preserve">Ο προσδιορισμός του κόστους της υπηρεσίας είναι </w:t>
      </w:r>
      <w:r w:rsidR="00E751A9" w:rsidRPr="002A555C">
        <w:rPr>
          <w:iCs/>
          <w:sz w:val="20"/>
        </w:rPr>
        <w:t>έως</w:t>
      </w:r>
      <w:r w:rsidRPr="002A555C">
        <w:rPr>
          <w:iCs/>
          <w:sz w:val="20"/>
        </w:rPr>
        <w:t xml:space="preserve"> 8,5% του προϋπολογισμού των υπολοίπων δράσεων της πράξης σύμφωνα με το </w:t>
      </w:r>
      <w:proofErr w:type="spellStart"/>
      <w:r w:rsidRPr="002A555C">
        <w:rPr>
          <w:iCs/>
          <w:sz w:val="20"/>
        </w:rPr>
        <w:t>υπ.αρ.πρ</w:t>
      </w:r>
      <w:proofErr w:type="spellEnd"/>
      <w:r w:rsidRPr="002A555C">
        <w:rPr>
          <w:iCs/>
          <w:sz w:val="20"/>
        </w:rPr>
        <w:t>. 6334/20-12-2017 έγγραφο της ΕΥΔ Ε.Π. ΠΕΠ Κεντρικής Μακεδονίας με θέμα</w:t>
      </w:r>
      <w:r w:rsidRPr="00400C64">
        <w:rPr>
          <w:i/>
          <w:sz w:val="20"/>
        </w:rPr>
        <w:t xml:space="preserve"> "Αποδοχή τεκμηρίωσης </w:t>
      </w:r>
      <w:proofErr w:type="spellStart"/>
      <w:r w:rsidRPr="00400C64">
        <w:rPr>
          <w:i/>
          <w:sz w:val="20"/>
        </w:rPr>
        <w:t>μοναδιαίου</w:t>
      </w:r>
      <w:proofErr w:type="spellEnd"/>
      <w:r w:rsidRPr="00400C64">
        <w:rPr>
          <w:i/>
          <w:sz w:val="20"/>
        </w:rPr>
        <w:t xml:space="preserve"> κόστους δράσεων κατάρτισης, συμβουλευτικής, πιστοποίησης και διαχείρισης, συγχρηματοδοτούμενων από το ΕΚΤ, στο πλαίσιο του Ε.Π. Περιφέρειας Κεντρικής Μακεδονίας 2014-2020", </w:t>
      </w:r>
      <w:r w:rsidRPr="002A555C">
        <w:rPr>
          <w:iCs/>
          <w:sz w:val="20"/>
        </w:rPr>
        <w:t xml:space="preserve">στο οποίο αποτυπώνονται το αποδεκτό ανώτατο </w:t>
      </w:r>
      <w:proofErr w:type="spellStart"/>
      <w:r w:rsidRPr="002A555C">
        <w:rPr>
          <w:iCs/>
          <w:sz w:val="20"/>
        </w:rPr>
        <w:t>μοναδιαίο</w:t>
      </w:r>
      <w:proofErr w:type="spellEnd"/>
      <w:r w:rsidRPr="002A555C">
        <w:rPr>
          <w:iCs/>
          <w:sz w:val="20"/>
        </w:rPr>
        <w:t xml:space="preserve"> κόστος ανά κατηγορία δράσης.</w:t>
      </w:r>
    </w:p>
    <w:sectPr w:rsidR="009B71AA" w:rsidRPr="002A555C">
      <w:pgSz w:w="11930" w:h="16860"/>
      <w:pgMar w:top="340" w:right="560" w:bottom="1260" w:left="58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11A7E" w14:textId="77777777" w:rsidR="00513425" w:rsidRDefault="00513425">
      <w:r>
        <w:separator/>
      </w:r>
    </w:p>
  </w:endnote>
  <w:endnote w:type="continuationSeparator" w:id="0">
    <w:p w14:paraId="63DAE58C" w14:textId="77777777" w:rsidR="00513425" w:rsidRDefault="0051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3ABA" w14:textId="55E1D201" w:rsidR="00513425" w:rsidRDefault="00513425">
    <w:pPr>
      <w:pStyle w:val="a3"/>
      <w:spacing w:line="14" w:lineRule="auto"/>
      <w:rPr>
        <w:sz w:val="19"/>
      </w:rPr>
    </w:pPr>
    <w:r>
      <w:rPr>
        <w:noProof/>
      </w:rPr>
      <w:drawing>
        <wp:anchor distT="0" distB="0" distL="0" distR="0" simplePos="0" relativeHeight="251657216" behindDoc="1" locked="0" layoutInCell="1" allowOverlap="1" wp14:anchorId="41B89B19" wp14:editId="6222DD0E">
          <wp:simplePos x="0" y="0"/>
          <wp:positionH relativeFrom="page">
            <wp:posOffset>1037589</wp:posOffset>
          </wp:positionH>
          <wp:positionV relativeFrom="page">
            <wp:posOffset>9843414</wp:posOffset>
          </wp:positionV>
          <wp:extent cx="5467350" cy="4508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467350" cy="45084"/>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6E874D28" wp14:editId="05C446EE">
              <wp:simplePos x="0" y="0"/>
              <wp:positionH relativeFrom="page">
                <wp:posOffset>3653155</wp:posOffset>
              </wp:positionH>
              <wp:positionV relativeFrom="page">
                <wp:posOffset>9878695</wp:posOffset>
              </wp:positionV>
              <wp:extent cx="23114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E706" w14:textId="77777777" w:rsidR="00513425" w:rsidRPr="00E33390" w:rsidRDefault="00513425">
                          <w:pPr>
                            <w:spacing w:before="21"/>
                            <w:ind w:left="40"/>
                            <w:rPr>
                              <w:sz w:val="18"/>
                              <w:szCs w:val="18"/>
                            </w:rPr>
                          </w:pPr>
                          <w:r w:rsidRPr="00E33390">
                            <w:rPr>
                              <w:sz w:val="18"/>
                              <w:szCs w:val="18"/>
                            </w:rPr>
                            <w:fldChar w:fldCharType="begin"/>
                          </w:r>
                          <w:r w:rsidRPr="00E33390">
                            <w:rPr>
                              <w:sz w:val="18"/>
                              <w:szCs w:val="18"/>
                            </w:rPr>
                            <w:instrText xml:space="preserve"> PAGE </w:instrText>
                          </w:r>
                          <w:r w:rsidRPr="00E33390">
                            <w:rPr>
                              <w:sz w:val="18"/>
                              <w:szCs w:val="18"/>
                            </w:rPr>
                            <w:fldChar w:fldCharType="separate"/>
                          </w:r>
                          <w:r w:rsidRPr="00E33390">
                            <w:rPr>
                              <w:sz w:val="18"/>
                              <w:szCs w:val="18"/>
                            </w:rPr>
                            <w:t>15</w:t>
                          </w:r>
                          <w:r w:rsidRPr="00E33390">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74D28" id="_x0000_t202" coordsize="21600,21600" o:spt="202" path="m,l,21600r21600,l21600,xe">
              <v:stroke joinstyle="miter"/>
              <v:path gradientshapeok="t" o:connecttype="rect"/>
            </v:shapetype>
            <v:shape id="Text Box 1" o:spid="_x0000_s1026" type="#_x0000_t202" style="position:absolute;margin-left:287.65pt;margin-top:777.85pt;width:18.2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" filled="f" stroked="f">
              <v:textbox inset="0,0,0,0">
                <w:txbxContent>
                  <w:p w14:paraId="57A7E706" w14:textId="77777777" w:rsidR="00513425" w:rsidRPr="00E33390" w:rsidRDefault="00513425">
                    <w:pPr>
                      <w:spacing w:before="21"/>
                      <w:ind w:left="40"/>
                      <w:rPr>
                        <w:sz w:val="18"/>
                        <w:szCs w:val="18"/>
                      </w:rPr>
                    </w:pPr>
                    <w:r w:rsidRPr="00E33390">
                      <w:rPr>
                        <w:sz w:val="18"/>
                        <w:szCs w:val="18"/>
                      </w:rPr>
                      <w:fldChar w:fldCharType="begin"/>
                    </w:r>
                    <w:r w:rsidRPr="00E33390">
                      <w:rPr>
                        <w:sz w:val="18"/>
                        <w:szCs w:val="18"/>
                      </w:rPr>
                      <w:instrText xml:space="preserve"> PAGE </w:instrText>
                    </w:r>
                    <w:r w:rsidRPr="00E33390">
                      <w:rPr>
                        <w:sz w:val="18"/>
                        <w:szCs w:val="18"/>
                      </w:rPr>
                      <w:fldChar w:fldCharType="separate"/>
                    </w:r>
                    <w:r w:rsidRPr="00E33390">
                      <w:rPr>
                        <w:sz w:val="18"/>
                        <w:szCs w:val="18"/>
                      </w:rPr>
                      <w:t>15</w:t>
                    </w:r>
                    <w:r w:rsidRPr="00E33390">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570AD" w14:textId="77777777" w:rsidR="00513425" w:rsidRDefault="00513425">
      <w:r>
        <w:separator/>
      </w:r>
    </w:p>
  </w:footnote>
  <w:footnote w:type="continuationSeparator" w:id="0">
    <w:p w14:paraId="4DCD2FAF" w14:textId="77777777" w:rsidR="00513425" w:rsidRDefault="0051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1451"/>
    <w:multiLevelType w:val="hybridMultilevel"/>
    <w:tmpl w:val="27EA87EE"/>
    <w:lvl w:ilvl="0" w:tplc="4EBE68FE">
      <w:start w:val="1"/>
      <w:numFmt w:val="decimal"/>
      <w:lvlText w:val="%1."/>
      <w:lvlJc w:val="left"/>
      <w:pPr>
        <w:ind w:left="3053" w:hanging="262"/>
      </w:pPr>
      <w:rPr>
        <w:rFonts w:ascii="Verdana" w:eastAsia="Verdana" w:hAnsi="Verdana" w:cs="Verdana" w:hint="default"/>
        <w:w w:val="99"/>
        <w:sz w:val="20"/>
        <w:szCs w:val="20"/>
        <w:lang w:val="el-GR" w:eastAsia="el-GR" w:bidi="el-GR"/>
      </w:rPr>
    </w:lvl>
    <w:lvl w:ilvl="1" w:tplc="3CD88A54">
      <w:numFmt w:val="bullet"/>
      <w:lvlText w:val="•"/>
      <w:lvlJc w:val="left"/>
      <w:pPr>
        <w:ind w:left="4031" w:hanging="262"/>
      </w:pPr>
      <w:rPr>
        <w:rFonts w:hint="default"/>
        <w:lang w:val="el-GR" w:eastAsia="el-GR" w:bidi="el-GR"/>
      </w:rPr>
    </w:lvl>
    <w:lvl w:ilvl="2" w:tplc="37C0288A">
      <w:numFmt w:val="bullet"/>
      <w:lvlText w:val="•"/>
      <w:lvlJc w:val="left"/>
      <w:pPr>
        <w:ind w:left="5015" w:hanging="262"/>
      </w:pPr>
      <w:rPr>
        <w:rFonts w:hint="default"/>
        <w:lang w:val="el-GR" w:eastAsia="el-GR" w:bidi="el-GR"/>
      </w:rPr>
    </w:lvl>
    <w:lvl w:ilvl="3" w:tplc="A2285718">
      <w:numFmt w:val="bullet"/>
      <w:lvlText w:val="•"/>
      <w:lvlJc w:val="left"/>
      <w:pPr>
        <w:ind w:left="5999" w:hanging="262"/>
      </w:pPr>
      <w:rPr>
        <w:rFonts w:hint="default"/>
        <w:lang w:val="el-GR" w:eastAsia="el-GR" w:bidi="el-GR"/>
      </w:rPr>
    </w:lvl>
    <w:lvl w:ilvl="4" w:tplc="C30A0956">
      <w:numFmt w:val="bullet"/>
      <w:lvlText w:val="•"/>
      <w:lvlJc w:val="left"/>
      <w:pPr>
        <w:ind w:left="6983" w:hanging="262"/>
      </w:pPr>
      <w:rPr>
        <w:rFonts w:hint="default"/>
        <w:lang w:val="el-GR" w:eastAsia="el-GR" w:bidi="el-GR"/>
      </w:rPr>
    </w:lvl>
    <w:lvl w:ilvl="5" w:tplc="938842F0">
      <w:numFmt w:val="bullet"/>
      <w:lvlText w:val="•"/>
      <w:lvlJc w:val="left"/>
      <w:pPr>
        <w:ind w:left="7967" w:hanging="262"/>
      </w:pPr>
      <w:rPr>
        <w:rFonts w:hint="default"/>
        <w:lang w:val="el-GR" w:eastAsia="el-GR" w:bidi="el-GR"/>
      </w:rPr>
    </w:lvl>
    <w:lvl w:ilvl="6" w:tplc="73CCDDBE">
      <w:numFmt w:val="bullet"/>
      <w:lvlText w:val="•"/>
      <w:lvlJc w:val="left"/>
      <w:pPr>
        <w:ind w:left="8951" w:hanging="262"/>
      </w:pPr>
      <w:rPr>
        <w:rFonts w:hint="default"/>
        <w:lang w:val="el-GR" w:eastAsia="el-GR" w:bidi="el-GR"/>
      </w:rPr>
    </w:lvl>
    <w:lvl w:ilvl="7" w:tplc="655E62EE">
      <w:numFmt w:val="bullet"/>
      <w:lvlText w:val="•"/>
      <w:lvlJc w:val="left"/>
      <w:pPr>
        <w:ind w:left="9935" w:hanging="262"/>
      </w:pPr>
      <w:rPr>
        <w:rFonts w:hint="default"/>
        <w:lang w:val="el-GR" w:eastAsia="el-GR" w:bidi="el-GR"/>
      </w:rPr>
    </w:lvl>
    <w:lvl w:ilvl="8" w:tplc="B2D059CA">
      <w:numFmt w:val="bullet"/>
      <w:lvlText w:val="•"/>
      <w:lvlJc w:val="left"/>
      <w:pPr>
        <w:ind w:left="10919" w:hanging="262"/>
      </w:pPr>
      <w:rPr>
        <w:rFonts w:hint="default"/>
        <w:lang w:val="el-GR" w:eastAsia="el-GR" w:bidi="el-GR"/>
      </w:rPr>
    </w:lvl>
  </w:abstractNum>
  <w:abstractNum w:abstractNumId="1" w15:restartNumberingAfterBreak="0">
    <w:nsid w:val="07783501"/>
    <w:multiLevelType w:val="hybridMultilevel"/>
    <w:tmpl w:val="5254D6CC"/>
    <w:lvl w:ilvl="0" w:tplc="CCD24E90">
      <w:start w:val="1"/>
      <w:numFmt w:val="decimal"/>
      <w:lvlText w:val="%1."/>
      <w:lvlJc w:val="left"/>
      <w:pPr>
        <w:ind w:left="1215" w:hanging="269"/>
      </w:pPr>
      <w:rPr>
        <w:rFonts w:ascii="Verdana" w:eastAsia="Verdana" w:hAnsi="Verdana" w:cs="Verdana" w:hint="default"/>
        <w:spacing w:val="0"/>
        <w:w w:val="94"/>
        <w:sz w:val="20"/>
        <w:szCs w:val="20"/>
        <w:lang w:val="el-GR" w:eastAsia="el-GR" w:bidi="el-GR"/>
      </w:rPr>
    </w:lvl>
    <w:lvl w:ilvl="1" w:tplc="4462DFE2">
      <w:numFmt w:val="bullet"/>
      <w:lvlText w:val="•"/>
      <w:lvlJc w:val="left"/>
      <w:pPr>
        <w:ind w:left="2176" w:hanging="269"/>
      </w:pPr>
      <w:rPr>
        <w:rFonts w:hint="default"/>
        <w:lang w:val="el-GR" w:eastAsia="el-GR" w:bidi="el-GR"/>
      </w:rPr>
    </w:lvl>
    <w:lvl w:ilvl="2" w:tplc="97D2F13A">
      <w:numFmt w:val="bullet"/>
      <w:lvlText w:val="•"/>
      <w:lvlJc w:val="left"/>
      <w:pPr>
        <w:ind w:left="3132" w:hanging="269"/>
      </w:pPr>
      <w:rPr>
        <w:rFonts w:hint="default"/>
        <w:lang w:val="el-GR" w:eastAsia="el-GR" w:bidi="el-GR"/>
      </w:rPr>
    </w:lvl>
    <w:lvl w:ilvl="3" w:tplc="C7DE3AD6">
      <w:numFmt w:val="bullet"/>
      <w:lvlText w:val="•"/>
      <w:lvlJc w:val="left"/>
      <w:pPr>
        <w:ind w:left="4088" w:hanging="269"/>
      </w:pPr>
      <w:rPr>
        <w:rFonts w:hint="default"/>
        <w:lang w:val="el-GR" w:eastAsia="el-GR" w:bidi="el-GR"/>
      </w:rPr>
    </w:lvl>
    <w:lvl w:ilvl="4" w:tplc="A7D63552">
      <w:numFmt w:val="bullet"/>
      <w:lvlText w:val="•"/>
      <w:lvlJc w:val="left"/>
      <w:pPr>
        <w:ind w:left="5044" w:hanging="269"/>
      </w:pPr>
      <w:rPr>
        <w:rFonts w:hint="default"/>
        <w:lang w:val="el-GR" w:eastAsia="el-GR" w:bidi="el-GR"/>
      </w:rPr>
    </w:lvl>
    <w:lvl w:ilvl="5" w:tplc="F14ED598">
      <w:numFmt w:val="bullet"/>
      <w:lvlText w:val="•"/>
      <w:lvlJc w:val="left"/>
      <w:pPr>
        <w:ind w:left="6000" w:hanging="269"/>
      </w:pPr>
      <w:rPr>
        <w:rFonts w:hint="default"/>
        <w:lang w:val="el-GR" w:eastAsia="el-GR" w:bidi="el-GR"/>
      </w:rPr>
    </w:lvl>
    <w:lvl w:ilvl="6" w:tplc="C108D1C0">
      <w:numFmt w:val="bullet"/>
      <w:lvlText w:val="•"/>
      <w:lvlJc w:val="left"/>
      <w:pPr>
        <w:ind w:left="6956" w:hanging="269"/>
      </w:pPr>
      <w:rPr>
        <w:rFonts w:hint="default"/>
        <w:lang w:val="el-GR" w:eastAsia="el-GR" w:bidi="el-GR"/>
      </w:rPr>
    </w:lvl>
    <w:lvl w:ilvl="7" w:tplc="58BC863A">
      <w:numFmt w:val="bullet"/>
      <w:lvlText w:val="•"/>
      <w:lvlJc w:val="left"/>
      <w:pPr>
        <w:ind w:left="7912" w:hanging="269"/>
      </w:pPr>
      <w:rPr>
        <w:rFonts w:hint="default"/>
        <w:lang w:val="el-GR" w:eastAsia="el-GR" w:bidi="el-GR"/>
      </w:rPr>
    </w:lvl>
    <w:lvl w:ilvl="8" w:tplc="F6D2729C">
      <w:numFmt w:val="bullet"/>
      <w:lvlText w:val="•"/>
      <w:lvlJc w:val="left"/>
      <w:pPr>
        <w:ind w:left="8868" w:hanging="269"/>
      </w:pPr>
      <w:rPr>
        <w:rFonts w:hint="default"/>
        <w:lang w:val="el-GR" w:eastAsia="el-GR" w:bidi="el-GR"/>
      </w:rPr>
    </w:lvl>
  </w:abstractNum>
  <w:abstractNum w:abstractNumId="2" w15:restartNumberingAfterBreak="0">
    <w:nsid w:val="0BD821A3"/>
    <w:multiLevelType w:val="hybridMultilevel"/>
    <w:tmpl w:val="48289812"/>
    <w:lvl w:ilvl="0" w:tplc="76EA9266">
      <w:start w:val="1"/>
      <w:numFmt w:val="decimal"/>
      <w:lvlText w:val="%1."/>
      <w:lvlJc w:val="left"/>
      <w:pPr>
        <w:ind w:left="946" w:hanging="401"/>
      </w:pPr>
      <w:rPr>
        <w:rFonts w:ascii="Verdana" w:eastAsia="Verdana" w:hAnsi="Verdana" w:cs="Verdana" w:hint="default"/>
        <w:w w:val="99"/>
        <w:sz w:val="20"/>
        <w:szCs w:val="20"/>
        <w:lang w:val="el-GR" w:eastAsia="el-GR" w:bidi="el-GR"/>
      </w:rPr>
    </w:lvl>
    <w:lvl w:ilvl="1" w:tplc="E820B55A">
      <w:numFmt w:val="bullet"/>
      <w:lvlText w:val="•"/>
      <w:lvlJc w:val="left"/>
      <w:pPr>
        <w:ind w:left="1924" w:hanging="401"/>
      </w:pPr>
      <w:rPr>
        <w:rFonts w:hint="default"/>
        <w:lang w:val="el-GR" w:eastAsia="el-GR" w:bidi="el-GR"/>
      </w:rPr>
    </w:lvl>
    <w:lvl w:ilvl="2" w:tplc="BFF23A24">
      <w:numFmt w:val="bullet"/>
      <w:lvlText w:val="•"/>
      <w:lvlJc w:val="left"/>
      <w:pPr>
        <w:ind w:left="2908" w:hanging="401"/>
      </w:pPr>
      <w:rPr>
        <w:rFonts w:hint="default"/>
        <w:lang w:val="el-GR" w:eastAsia="el-GR" w:bidi="el-GR"/>
      </w:rPr>
    </w:lvl>
    <w:lvl w:ilvl="3" w:tplc="E610A432">
      <w:numFmt w:val="bullet"/>
      <w:lvlText w:val="•"/>
      <w:lvlJc w:val="left"/>
      <w:pPr>
        <w:ind w:left="3892" w:hanging="401"/>
      </w:pPr>
      <w:rPr>
        <w:rFonts w:hint="default"/>
        <w:lang w:val="el-GR" w:eastAsia="el-GR" w:bidi="el-GR"/>
      </w:rPr>
    </w:lvl>
    <w:lvl w:ilvl="4" w:tplc="9FBA37EC">
      <w:numFmt w:val="bullet"/>
      <w:lvlText w:val="•"/>
      <w:lvlJc w:val="left"/>
      <w:pPr>
        <w:ind w:left="4876" w:hanging="401"/>
      </w:pPr>
      <w:rPr>
        <w:rFonts w:hint="default"/>
        <w:lang w:val="el-GR" w:eastAsia="el-GR" w:bidi="el-GR"/>
      </w:rPr>
    </w:lvl>
    <w:lvl w:ilvl="5" w:tplc="D7E875FA">
      <w:numFmt w:val="bullet"/>
      <w:lvlText w:val="•"/>
      <w:lvlJc w:val="left"/>
      <w:pPr>
        <w:ind w:left="5860" w:hanging="401"/>
      </w:pPr>
      <w:rPr>
        <w:rFonts w:hint="default"/>
        <w:lang w:val="el-GR" w:eastAsia="el-GR" w:bidi="el-GR"/>
      </w:rPr>
    </w:lvl>
    <w:lvl w:ilvl="6" w:tplc="773CC5C6">
      <w:numFmt w:val="bullet"/>
      <w:lvlText w:val="•"/>
      <w:lvlJc w:val="left"/>
      <w:pPr>
        <w:ind w:left="6844" w:hanging="401"/>
      </w:pPr>
      <w:rPr>
        <w:rFonts w:hint="default"/>
        <w:lang w:val="el-GR" w:eastAsia="el-GR" w:bidi="el-GR"/>
      </w:rPr>
    </w:lvl>
    <w:lvl w:ilvl="7" w:tplc="DFD8F552">
      <w:numFmt w:val="bullet"/>
      <w:lvlText w:val="•"/>
      <w:lvlJc w:val="left"/>
      <w:pPr>
        <w:ind w:left="7828" w:hanging="401"/>
      </w:pPr>
      <w:rPr>
        <w:rFonts w:hint="default"/>
        <w:lang w:val="el-GR" w:eastAsia="el-GR" w:bidi="el-GR"/>
      </w:rPr>
    </w:lvl>
    <w:lvl w:ilvl="8" w:tplc="D4963408">
      <w:numFmt w:val="bullet"/>
      <w:lvlText w:val="•"/>
      <w:lvlJc w:val="left"/>
      <w:pPr>
        <w:ind w:left="8812" w:hanging="401"/>
      </w:pPr>
      <w:rPr>
        <w:rFonts w:hint="default"/>
        <w:lang w:val="el-GR" w:eastAsia="el-GR" w:bidi="el-GR"/>
      </w:rPr>
    </w:lvl>
  </w:abstractNum>
  <w:abstractNum w:abstractNumId="3" w15:restartNumberingAfterBreak="0">
    <w:nsid w:val="11441376"/>
    <w:multiLevelType w:val="multilevel"/>
    <w:tmpl w:val="01486896"/>
    <w:lvl w:ilvl="0">
      <w:start w:val="7"/>
      <w:numFmt w:val="decimal"/>
      <w:lvlText w:val="%1."/>
      <w:lvlJc w:val="left"/>
      <w:pPr>
        <w:ind w:left="1407" w:hanging="281"/>
        <w:jc w:val="right"/>
      </w:pPr>
      <w:rPr>
        <w:rFonts w:ascii="Verdana" w:eastAsia="Verdana" w:hAnsi="Verdana" w:cs="Verdana" w:hint="default"/>
        <w:b/>
        <w:bCs/>
        <w:i/>
        <w:w w:val="99"/>
        <w:sz w:val="20"/>
        <w:szCs w:val="20"/>
        <w:lang w:val="el-GR" w:eastAsia="el-GR" w:bidi="el-GR"/>
      </w:rPr>
    </w:lvl>
    <w:lvl w:ilvl="1">
      <w:start w:val="1"/>
      <w:numFmt w:val="decimal"/>
      <w:lvlText w:val="%1.%2"/>
      <w:lvlJc w:val="left"/>
      <w:pPr>
        <w:ind w:left="1371" w:hanging="425"/>
      </w:pPr>
      <w:rPr>
        <w:rFonts w:ascii="Verdana" w:eastAsia="Verdana" w:hAnsi="Verdana" w:cs="Verdana" w:hint="default"/>
        <w:b/>
        <w:bCs/>
        <w:spacing w:val="-1"/>
        <w:w w:val="99"/>
        <w:sz w:val="20"/>
        <w:szCs w:val="20"/>
        <w:lang w:val="el-GR" w:eastAsia="el-GR" w:bidi="el-GR"/>
      </w:rPr>
    </w:lvl>
    <w:lvl w:ilvl="2">
      <w:numFmt w:val="bullet"/>
      <w:lvlText w:val="•"/>
      <w:lvlJc w:val="left"/>
      <w:pPr>
        <w:ind w:left="1400" w:hanging="425"/>
      </w:pPr>
      <w:rPr>
        <w:rFonts w:hint="default"/>
        <w:lang w:val="el-GR" w:eastAsia="el-GR" w:bidi="el-GR"/>
      </w:rPr>
    </w:lvl>
    <w:lvl w:ilvl="3">
      <w:numFmt w:val="bullet"/>
      <w:lvlText w:val="•"/>
      <w:lvlJc w:val="left"/>
      <w:pPr>
        <w:ind w:left="2572" w:hanging="425"/>
      </w:pPr>
      <w:rPr>
        <w:rFonts w:hint="default"/>
        <w:lang w:val="el-GR" w:eastAsia="el-GR" w:bidi="el-GR"/>
      </w:rPr>
    </w:lvl>
    <w:lvl w:ilvl="4">
      <w:numFmt w:val="bullet"/>
      <w:lvlText w:val="•"/>
      <w:lvlJc w:val="left"/>
      <w:pPr>
        <w:ind w:left="3745" w:hanging="425"/>
      </w:pPr>
      <w:rPr>
        <w:rFonts w:hint="default"/>
        <w:lang w:val="el-GR" w:eastAsia="el-GR" w:bidi="el-GR"/>
      </w:rPr>
    </w:lvl>
    <w:lvl w:ilvl="5">
      <w:numFmt w:val="bullet"/>
      <w:lvlText w:val="•"/>
      <w:lvlJc w:val="left"/>
      <w:pPr>
        <w:ind w:left="4917" w:hanging="425"/>
      </w:pPr>
      <w:rPr>
        <w:rFonts w:hint="default"/>
        <w:lang w:val="el-GR" w:eastAsia="el-GR" w:bidi="el-GR"/>
      </w:rPr>
    </w:lvl>
    <w:lvl w:ilvl="6">
      <w:numFmt w:val="bullet"/>
      <w:lvlText w:val="•"/>
      <w:lvlJc w:val="left"/>
      <w:pPr>
        <w:ind w:left="6090" w:hanging="425"/>
      </w:pPr>
      <w:rPr>
        <w:rFonts w:hint="default"/>
        <w:lang w:val="el-GR" w:eastAsia="el-GR" w:bidi="el-GR"/>
      </w:rPr>
    </w:lvl>
    <w:lvl w:ilvl="7">
      <w:numFmt w:val="bullet"/>
      <w:lvlText w:val="•"/>
      <w:lvlJc w:val="left"/>
      <w:pPr>
        <w:ind w:left="7263" w:hanging="425"/>
      </w:pPr>
      <w:rPr>
        <w:rFonts w:hint="default"/>
        <w:lang w:val="el-GR" w:eastAsia="el-GR" w:bidi="el-GR"/>
      </w:rPr>
    </w:lvl>
    <w:lvl w:ilvl="8">
      <w:numFmt w:val="bullet"/>
      <w:lvlText w:val="•"/>
      <w:lvlJc w:val="left"/>
      <w:pPr>
        <w:ind w:left="8435" w:hanging="425"/>
      </w:pPr>
      <w:rPr>
        <w:rFonts w:hint="default"/>
        <w:lang w:val="el-GR" w:eastAsia="el-GR" w:bidi="el-GR"/>
      </w:rPr>
    </w:lvl>
  </w:abstractNum>
  <w:abstractNum w:abstractNumId="4" w15:restartNumberingAfterBreak="0">
    <w:nsid w:val="12876E72"/>
    <w:multiLevelType w:val="hybridMultilevel"/>
    <w:tmpl w:val="BBC4F298"/>
    <w:lvl w:ilvl="0" w:tplc="4258A820">
      <w:numFmt w:val="bullet"/>
      <w:lvlText w:val=""/>
      <w:lvlJc w:val="left"/>
      <w:pPr>
        <w:ind w:left="934" w:hanging="360"/>
      </w:pPr>
      <w:rPr>
        <w:rFonts w:ascii="Wingdings" w:eastAsia="Wingdings" w:hAnsi="Wingdings" w:cs="Wingdings" w:hint="default"/>
        <w:w w:val="99"/>
        <w:sz w:val="20"/>
        <w:szCs w:val="20"/>
        <w:lang w:val="el-GR" w:eastAsia="el-GR" w:bidi="el-GR"/>
      </w:rPr>
    </w:lvl>
    <w:lvl w:ilvl="1" w:tplc="6D1C2958">
      <w:numFmt w:val="bullet"/>
      <w:lvlText w:val="•"/>
      <w:lvlJc w:val="left"/>
      <w:pPr>
        <w:ind w:left="946" w:hanging="262"/>
      </w:pPr>
      <w:rPr>
        <w:rFonts w:ascii="Verdana" w:eastAsia="Verdana" w:hAnsi="Verdana" w:cs="Verdana" w:hint="default"/>
        <w:w w:val="99"/>
        <w:sz w:val="20"/>
        <w:szCs w:val="20"/>
        <w:lang w:val="el-GR" w:eastAsia="el-GR" w:bidi="el-GR"/>
      </w:rPr>
    </w:lvl>
    <w:lvl w:ilvl="2" w:tplc="93F234E6">
      <w:numFmt w:val="bullet"/>
      <w:lvlText w:val="•"/>
      <w:lvlJc w:val="left"/>
      <w:pPr>
        <w:ind w:left="2908" w:hanging="262"/>
      </w:pPr>
      <w:rPr>
        <w:rFonts w:hint="default"/>
        <w:lang w:val="el-GR" w:eastAsia="el-GR" w:bidi="el-GR"/>
      </w:rPr>
    </w:lvl>
    <w:lvl w:ilvl="3" w:tplc="DFA2E748">
      <w:numFmt w:val="bullet"/>
      <w:lvlText w:val="•"/>
      <w:lvlJc w:val="left"/>
      <w:pPr>
        <w:ind w:left="3892" w:hanging="262"/>
      </w:pPr>
      <w:rPr>
        <w:rFonts w:hint="default"/>
        <w:lang w:val="el-GR" w:eastAsia="el-GR" w:bidi="el-GR"/>
      </w:rPr>
    </w:lvl>
    <w:lvl w:ilvl="4" w:tplc="4B78A538">
      <w:numFmt w:val="bullet"/>
      <w:lvlText w:val="•"/>
      <w:lvlJc w:val="left"/>
      <w:pPr>
        <w:ind w:left="4876" w:hanging="262"/>
      </w:pPr>
      <w:rPr>
        <w:rFonts w:hint="default"/>
        <w:lang w:val="el-GR" w:eastAsia="el-GR" w:bidi="el-GR"/>
      </w:rPr>
    </w:lvl>
    <w:lvl w:ilvl="5" w:tplc="024C6C76">
      <w:numFmt w:val="bullet"/>
      <w:lvlText w:val="•"/>
      <w:lvlJc w:val="left"/>
      <w:pPr>
        <w:ind w:left="5860" w:hanging="262"/>
      </w:pPr>
      <w:rPr>
        <w:rFonts w:hint="default"/>
        <w:lang w:val="el-GR" w:eastAsia="el-GR" w:bidi="el-GR"/>
      </w:rPr>
    </w:lvl>
    <w:lvl w:ilvl="6" w:tplc="89A0595E">
      <w:numFmt w:val="bullet"/>
      <w:lvlText w:val="•"/>
      <w:lvlJc w:val="left"/>
      <w:pPr>
        <w:ind w:left="6844" w:hanging="262"/>
      </w:pPr>
      <w:rPr>
        <w:rFonts w:hint="default"/>
        <w:lang w:val="el-GR" w:eastAsia="el-GR" w:bidi="el-GR"/>
      </w:rPr>
    </w:lvl>
    <w:lvl w:ilvl="7" w:tplc="CF046DFA">
      <w:numFmt w:val="bullet"/>
      <w:lvlText w:val="•"/>
      <w:lvlJc w:val="left"/>
      <w:pPr>
        <w:ind w:left="7828" w:hanging="262"/>
      </w:pPr>
      <w:rPr>
        <w:rFonts w:hint="default"/>
        <w:lang w:val="el-GR" w:eastAsia="el-GR" w:bidi="el-GR"/>
      </w:rPr>
    </w:lvl>
    <w:lvl w:ilvl="8" w:tplc="97AE5B02">
      <w:numFmt w:val="bullet"/>
      <w:lvlText w:val="•"/>
      <w:lvlJc w:val="left"/>
      <w:pPr>
        <w:ind w:left="8812" w:hanging="262"/>
      </w:pPr>
      <w:rPr>
        <w:rFonts w:hint="default"/>
        <w:lang w:val="el-GR" w:eastAsia="el-GR" w:bidi="el-GR"/>
      </w:rPr>
    </w:lvl>
  </w:abstractNum>
  <w:abstractNum w:abstractNumId="5" w15:restartNumberingAfterBreak="0">
    <w:nsid w:val="1D033C09"/>
    <w:multiLevelType w:val="multilevel"/>
    <w:tmpl w:val="C0C4A58C"/>
    <w:lvl w:ilvl="0">
      <w:start w:val="1"/>
      <w:numFmt w:val="decimal"/>
      <w:lvlText w:val="%1."/>
      <w:lvlJc w:val="left"/>
      <w:pPr>
        <w:ind w:left="654" w:hanging="440"/>
      </w:pPr>
      <w:rPr>
        <w:rFonts w:ascii="Calibri" w:eastAsia="Calibri" w:hAnsi="Calibri" w:cs="Calibri" w:hint="default"/>
        <w:w w:val="100"/>
        <w:sz w:val="22"/>
        <w:szCs w:val="22"/>
        <w:lang w:val="el-GR" w:eastAsia="el-GR" w:bidi="el-GR"/>
      </w:rPr>
    </w:lvl>
    <w:lvl w:ilvl="1">
      <w:start w:val="1"/>
      <w:numFmt w:val="decimal"/>
      <w:lvlText w:val="%1.%2"/>
      <w:lvlJc w:val="left"/>
      <w:pPr>
        <w:ind w:left="766" w:hanging="332"/>
      </w:pPr>
      <w:rPr>
        <w:rFonts w:ascii="Calibri" w:eastAsia="Calibri" w:hAnsi="Calibri" w:cs="Calibri" w:hint="default"/>
        <w:spacing w:val="-1"/>
        <w:w w:val="100"/>
        <w:sz w:val="22"/>
        <w:szCs w:val="22"/>
        <w:lang w:val="el-GR" w:eastAsia="el-GR" w:bidi="el-GR"/>
      </w:rPr>
    </w:lvl>
    <w:lvl w:ilvl="2">
      <w:start w:val="1"/>
      <w:numFmt w:val="decimal"/>
      <w:lvlText w:val="%1.%2.%3"/>
      <w:lvlJc w:val="left"/>
      <w:pPr>
        <w:ind w:left="1149" w:hanging="496"/>
      </w:pPr>
      <w:rPr>
        <w:rFonts w:ascii="Calibri" w:eastAsia="Calibri" w:hAnsi="Calibri" w:cs="Calibri" w:hint="default"/>
        <w:spacing w:val="-1"/>
        <w:w w:val="100"/>
        <w:sz w:val="22"/>
        <w:szCs w:val="22"/>
        <w:lang w:val="el-GR" w:eastAsia="el-GR" w:bidi="el-GR"/>
      </w:rPr>
    </w:lvl>
    <w:lvl w:ilvl="3">
      <w:numFmt w:val="bullet"/>
      <w:lvlText w:val="•"/>
      <w:lvlJc w:val="left"/>
      <w:pPr>
        <w:ind w:left="2345" w:hanging="496"/>
      </w:pPr>
      <w:rPr>
        <w:rFonts w:hint="default"/>
        <w:lang w:val="el-GR" w:eastAsia="el-GR" w:bidi="el-GR"/>
      </w:rPr>
    </w:lvl>
    <w:lvl w:ilvl="4">
      <w:numFmt w:val="bullet"/>
      <w:lvlText w:val="•"/>
      <w:lvlJc w:val="left"/>
      <w:pPr>
        <w:ind w:left="3550" w:hanging="496"/>
      </w:pPr>
      <w:rPr>
        <w:rFonts w:hint="default"/>
        <w:lang w:val="el-GR" w:eastAsia="el-GR" w:bidi="el-GR"/>
      </w:rPr>
    </w:lvl>
    <w:lvl w:ilvl="5">
      <w:numFmt w:val="bullet"/>
      <w:lvlText w:val="•"/>
      <w:lvlJc w:val="left"/>
      <w:pPr>
        <w:ind w:left="4755" w:hanging="496"/>
      </w:pPr>
      <w:rPr>
        <w:rFonts w:hint="default"/>
        <w:lang w:val="el-GR" w:eastAsia="el-GR" w:bidi="el-GR"/>
      </w:rPr>
    </w:lvl>
    <w:lvl w:ilvl="6">
      <w:numFmt w:val="bullet"/>
      <w:lvlText w:val="•"/>
      <w:lvlJc w:val="left"/>
      <w:pPr>
        <w:ind w:left="5960" w:hanging="496"/>
      </w:pPr>
      <w:rPr>
        <w:rFonts w:hint="default"/>
        <w:lang w:val="el-GR" w:eastAsia="el-GR" w:bidi="el-GR"/>
      </w:rPr>
    </w:lvl>
    <w:lvl w:ilvl="7">
      <w:numFmt w:val="bullet"/>
      <w:lvlText w:val="•"/>
      <w:lvlJc w:val="left"/>
      <w:pPr>
        <w:ind w:left="7165" w:hanging="496"/>
      </w:pPr>
      <w:rPr>
        <w:rFonts w:hint="default"/>
        <w:lang w:val="el-GR" w:eastAsia="el-GR" w:bidi="el-GR"/>
      </w:rPr>
    </w:lvl>
    <w:lvl w:ilvl="8">
      <w:numFmt w:val="bullet"/>
      <w:lvlText w:val="•"/>
      <w:lvlJc w:val="left"/>
      <w:pPr>
        <w:ind w:left="8370" w:hanging="496"/>
      </w:pPr>
      <w:rPr>
        <w:rFonts w:hint="default"/>
        <w:lang w:val="el-GR" w:eastAsia="el-GR" w:bidi="el-GR"/>
      </w:rPr>
    </w:lvl>
  </w:abstractNum>
  <w:abstractNum w:abstractNumId="6" w15:restartNumberingAfterBreak="0">
    <w:nsid w:val="20494BD8"/>
    <w:multiLevelType w:val="hybridMultilevel"/>
    <w:tmpl w:val="DF7C3DC4"/>
    <w:lvl w:ilvl="0" w:tplc="FE1038E4">
      <w:numFmt w:val="bullet"/>
      <w:lvlText w:val=""/>
      <w:lvlJc w:val="left"/>
      <w:pPr>
        <w:ind w:left="1371" w:hanging="360"/>
      </w:pPr>
      <w:rPr>
        <w:rFonts w:ascii="Symbol" w:eastAsia="Symbol" w:hAnsi="Symbol" w:cs="Symbol" w:hint="default"/>
        <w:w w:val="99"/>
        <w:sz w:val="20"/>
        <w:szCs w:val="20"/>
        <w:lang w:val="el-GR" w:eastAsia="el-GR" w:bidi="el-GR"/>
      </w:rPr>
    </w:lvl>
    <w:lvl w:ilvl="1" w:tplc="E3C480C8">
      <w:numFmt w:val="bullet"/>
      <w:lvlText w:val="•"/>
      <w:lvlJc w:val="left"/>
      <w:pPr>
        <w:ind w:left="2320" w:hanging="360"/>
      </w:pPr>
      <w:rPr>
        <w:rFonts w:hint="default"/>
        <w:lang w:val="el-GR" w:eastAsia="el-GR" w:bidi="el-GR"/>
      </w:rPr>
    </w:lvl>
    <w:lvl w:ilvl="2" w:tplc="F0C09676">
      <w:numFmt w:val="bullet"/>
      <w:lvlText w:val="•"/>
      <w:lvlJc w:val="left"/>
      <w:pPr>
        <w:ind w:left="3260" w:hanging="360"/>
      </w:pPr>
      <w:rPr>
        <w:rFonts w:hint="default"/>
        <w:lang w:val="el-GR" w:eastAsia="el-GR" w:bidi="el-GR"/>
      </w:rPr>
    </w:lvl>
    <w:lvl w:ilvl="3" w:tplc="9B22ED74">
      <w:numFmt w:val="bullet"/>
      <w:lvlText w:val="•"/>
      <w:lvlJc w:val="left"/>
      <w:pPr>
        <w:ind w:left="4200" w:hanging="360"/>
      </w:pPr>
      <w:rPr>
        <w:rFonts w:hint="default"/>
        <w:lang w:val="el-GR" w:eastAsia="el-GR" w:bidi="el-GR"/>
      </w:rPr>
    </w:lvl>
    <w:lvl w:ilvl="4" w:tplc="0826FD38">
      <w:numFmt w:val="bullet"/>
      <w:lvlText w:val="•"/>
      <w:lvlJc w:val="left"/>
      <w:pPr>
        <w:ind w:left="5140" w:hanging="360"/>
      </w:pPr>
      <w:rPr>
        <w:rFonts w:hint="default"/>
        <w:lang w:val="el-GR" w:eastAsia="el-GR" w:bidi="el-GR"/>
      </w:rPr>
    </w:lvl>
    <w:lvl w:ilvl="5" w:tplc="130C050C">
      <w:numFmt w:val="bullet"/>
      <w:lvlText w:val="•"/>
      <w:lvlJc w:val="left"/>
      <w:pPr>
        <w:ind w:left="6080" w:hanging="360"/>
      </w:pPr>
      <w:rPr>
        <w:rFonts w:hint="default"/>
        <w:lang w:val="el-GR" w:eastAsia="el-GR" w:bidi="el-GR"/>
      </w:rPr>
    </w:lvl>
    <w:lvl w:ilvl="6" w:tplc="1478820A">
      <w:numFmt w:val="bullet"/>
      <w:lvlText w:val="•"/>
      <w:lvlJc w:val="left"/>
      <w:pPr>
        <w:ind w:left="7020" w:hanging="360"/>
      </w:pPr>
      <w:rPr>
        <w:rFonts w:hint="default"/>
        <w:lang w:val="el-GR" w:eastAsia="el-GR" w:bidi="el-GR"/>
      </w:rPr>
    </w:lvl>
    <w:lvl w:ilvl="7" w:tplc="5F36ED46">
      <w:numFmt w:val="bullet"/>
      <w:lvlText w:val="•"/>
      <w:lvlJc w:val="left"/>
      <w:pPr>
        <w:ind w:left="7960" w:hanging="360"/>
      </w:pPr>
      <w:rPr>
        <w:rFonts w:hint="default"/>
        <w:lang w:val="el-GR" w:eastAsia="el-GR" w:bidi="el-GR"/>
      </w:rPr>
    </w:lvl>
    <w:lvl w:ilvl="8" w:tplc="5D0CEFD2">
      <w:numFmt w:val="bullet"/>
      <w:lvlText w:val="•"/>
      <w:lvlJc w:val="left"/>
      <w:pPr>
        <w:ind w:left="8900" w:hanging="360"/>
      </w:pPr>
      <w:rPr>
        <w:rFonts w:hint="default"/>
        <w:lang w:val="el-GR" w:eastAsia="el-GR" w:bidi="el-GR"/>
      </w:rPr>
    </w:lvl>
  </w:abstractNum>
  <w:abstractNum w:abstractNumId="7" w15:restartNumberingAfterBreak="0">
    <w:nsid w:val="2ACC0DD1"/>
    <w:multiLevelType w:val="multilevel"/>
    <w:tmpl w:val="93B88996"/>
    <w:lvl w:ilvl="0">
      <w:start w:val="6"/>
      <w:numFmt w:val="decimal"/>
      <w:lvlText w:val="%1"/>
      <w:lvlJc w:val="left"/>
      <w:pPr>
        <w:ind w:left="765" w:hanging="331"/>
      </w:pPr>
      <w:rPr>
        <w:rFonts w:hint="default"/>
        <w:lang w:val="el-GR" w:eastAsia="el-GR" w:bidi="el-GR"/>
      </w:rPr>
    </w:lvl>
    <w:lvl w:ilvl="1">
      <w:start w:val="5"/>
      <w:numFmt w:val="decimal"/>
      <w:lvlText w:val="%1.%2"/>
      <w:lvlJc w:val="left"/>
      <w:pPr>
        <w:ind w:left="765" w:hanging="331"/>
      </w:pPr>
      <w:rPr>
        <w:rFonts w:ascii="Calibri" w:eastAsia="Calibri" w:hAnsi="Calibri" w:cs="Calibri" w:hint="default"/>
        <w:spacing w:val="-1"/>
        <w:w w:val="100"/>
        <w:sz w:val="22"/>
        <w:szCs w:val="22"/>
        <w:lang w:val="el-GR" w:eastAsia="el-GR" w:bidi="el-GR"/>
      </w:rPr>
    </w:lvl>
    <w:lvl w:ilvl="2">
      <w:numFmt w:val="bullet"/>
      <w:lvlText w:val="•"/>
      <w:lvlJc w:val="left"/>
      <w:pPr>
        <w:ind w:left="2764" w:hanging="331"/>
      </w:pPr>
      <w:rPr>
        <w:rFonts w:hint="default"/>
        <w:lang w:val="el-GR" w:eastAsia="el-GR" w:bidi="el-GR"/>
      </w:rPr>
    </w:lvl>
    <w:lvl w:ilvl="3">
      <w:numFmt w:val="bullet"/>
      <w:lvlText w:val="•"/>
      <w:lvlJc w:val="left"/>
      <w:pPr>
        <w:ind w:left="3766" w:hanging="331"/>
      </w:pPr>
      <w:rPr>
        <w:rFonts w:hint="default"/>
        <w:lang w:val="el-GR" w:eastAsia="el-GR" w:bidi="el-GR"/>
      </w:rPr>
    </w:lvl>
    <w:lvl w:ilvl="4">
      <w:numFmt w:val="bullet"/>
      <w:lvlText w:val="•"/>
      <w:lvlJc w:val="left"/>
      <w:pPr>
        <w:ind w:left="4768" w:hanging="331"/>
      </w:pPr>
      <w:rPr>
        <w:rFonts w:hint="default"/>
        <w:lang w:val="el-GR" w:eastAsia="el-GR" w:bidi="el-GR"/>
      </w:rPr>
    </w:lvl>
    <w:lvl w:ilvl="5">
      <w:numFmt w:val="bullet"/>
      <w:lvlText w:val="•"/>
      <w:lvlJc w:val="left"/>
      <w:pPr>
        <w:ind w:left="5770" w:hanging="331"/>
      </w:pPr>
      <w:rPr>
        <w:rFonts w:hint="default"/>
        <w:lang w:val="el-GR" w:eastAsia="el-GR" w:bidi="el-GR"/>
      </w:rPr>
    </w:lvl>
    <w:lvl w:ilvl="6">
      <w:numFmt w:val="bullet"/>
      <w:lvlText w:val="•"/>
      <w:lvlJc w:val="left"/>
      <w:pPr>
        <w:ind w:left="6772" w:hanging="331"/>
      </w:pPr>
      <w:rPr>
        <w:rFonts w:hint="default"/>
        <w:lang w:val="el-GR" w:eastAsia="el-GR" w:bidi="el-GR"/>
      </w:rPr>
    </w:lvl>
    <w:lvl w:ilvl="7">
      <w:numFmt w:val="bullet"/>
      <w:lvlText w:val="•"/>
      <w:lvlJc w:val="left"/>
      <w:pPr>
        <w:ind w:left="7774" w:hanging="331"/>
      </w:pPr>
      <w:rPr>
        <w:rFonts w:hint="default"/>
        <w:lang w:val="el-GR" w:eastAsia="el-GR" w:bidi="el-GR"/>
      </w:rPr>
    </w:lvl>
    <w:lvl w:ilvl="8">
      <w:numFmt w:val="bullet"/>
      <w:lvlText w:val="•"/>
      <w:lvlJc w:val="left"/>
      <w:pPr>
        <w:ind w:left="8776" w:hanging="331"/>
      </w:pPr>
      <w:rPr>
        <w:rFonts w:hint="default"/>
        <w:lang w:val="el-GR" w:eastAsia="el-GR" w:bidi="el-GR"/>
      </w:rPr>
    </w:lvl>
  </w:abstractNum>
  <w:abstractNum w:abstractNumId="8" w15:restartNumberingAfterBreak="0">
    <w:nsid w:val="2BB16456"/>
    <w:multiLevelType w:val="hybridMultilevel"/>
    <w:tmpl w:val="EDEC3A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A64A60"/>
    <w:multiLevelType w:val="multilevel"/>
    <w:tmpl w:val="C29208E4"/>
    <w:lvl w:ilvl="0">
      <w:start w:val="7"/>
      <w:numFmt w:val="decimal"/>
      <w:lvlText w:val="%1"/>
      <w:lvlJc w:val="left"/>
      <w:pPr>
        <w:ind w:left="1342" w:hanging="497"/>
      </w:pPr>
      <w:rPr>
        <w:rFonts w:hint="default"/>
        <w:lang w:val="el-GR" w:eastAsia="el-GR" w:bidi="el-GR"/>
      </w:rPr>
    </w:lvl>
    <w:lvl w:ilvl="1">
      <w:start w:val="3"/>
      <w:numFmt w:val="decimal"/>
      <w:lvlText w:val="%1.%2."/>
      <w:lvlJc w:val="left"/>
      <w:pPr>
        <w:ind w:left="1342" w:hanging="497"/>
      </w:pPr>
      <w:rPr>
        <w:rFonts w:ascii="Verdana" w:eastAsia="Verdana" w:hAnsi="Verdana" w:cs="Verdana" w:hint="default"/>
        <w:b/>
        <w:bCs/>
        <w:spacing w:val="-1"/>
        <w:w w:val="99"/>
        <w:sz w:val="20"/>
        <w:szCs w:val="20"/>
        <w:lang w:val="el-GR" w:eastAsia="el-GR" w:bidi="el-GR"/>
      </w:rPr>
    </w:lvl>
    <w:lvl w:ilvl="2">
      <w:numFmt w:val="bullet"/>
      <w:lvlText w:val="•"/>
      <w:lvlJc w:val="left"/>
      <w:pPr>
        <w:ind w:left="3228" w:hanging="497"/>
      </w:pPr>
      <w:rPr>
        <w:rFonts w:hint="default"/>
        <w:lang w:val="el-GR" w:eastAsia="el-GR" w:bidi="el-GR"/>
      </w:rPr>
    </w:lvl>
    <w:lvl w:ilvl="3">
      <w:numFmt w:val="bullet"/>
      <w:lvlText w:val="•"/>
      <w:lvlJc w:val="left"/>
      <w:pPr>
        <w:ind w:left="4172" w:hanging="497"/>
      </w:pPr>
      <w:rPr>
        <w:rFonts w:hint="default"/>
        <w:lang w:val="el-GR" w:eastAsia="el-GR" w:bidi="el-GR"/>
      </w:rPr>
    </w:lvl>
    <w:lvl w:ilvl="4">
      <w:numFmt w:val="bullet"/>
      <w:lvlText w:val="•"/>
      <w:lvlJc w:val="left"/>
      <w:pPr>
        <w:ind w:left="5116" w:hanging="497"/>
      </w:pPr>
      <w:rPr>
        <w:rFonts w:hint="default"/>
        <w:lang w:val="el-GR" w:eastAsia="el-GR" w:bidi="el-GR"/>
      </w:rPr>
    </w:lvl>
    <w:lvl w:ilvl="5">
      <w:numFmt w:val="bullet"/>
      <w:lvlText w:val="•"/>
      <w:lvlJc w:val="left"/>
      <w:pPr>
        <w:ind w:left="6060" w:hanging="497"/>
      </w:pPr>
      <w:rPr>
        <w:rFonts w:hint="default"/>
        <w:lang w:val="el-GR" w:eastAsia="el-GR" w:bidi="el-GR"/>
      </w:rPr>
    </w:lvl>
    <w:lvl w:ilvl="6">
      <w:numFmt w:val="bullet"/>
      <w:lvlText w:val="•"/>
      <w:lvlJc w:val="left"/>
      <w:pPr>
        <w:ind w:left="7004" w:hanging="497"/>
      </w:pPr>
      <w:rPr>
        <w:rFonts w:hint="default"/>
        <w:lang w:val="el-GR" w:eastAsia="el-GR" w:bidi="el-GR"/>
      </w:rPr>
    </w:lvl>
    <w:lvl w:ilvl="7">
      <w:numFmt w:val="bullet"/>
      <w:lvlText w:val="•"/>
      <w:lvlJc w:val="left"/>
      <w:pPr>
        <w:ind w:left="7948" w:hanging="497"/>
      </w:pPr>
      <w:rPr>
        <w:rFonts w:hint="default"/>
        <w:lang w:val="el-GR" w:eastAsia="el-GR" w:bidi="el-GR"/>
      </w:rPr>
    </w:lvl>
    <w:lvl w:ilvl="8">
      <w:numFmt w:val="bullet"/>
      <w:lvlText w:val="•"/>
      <w:lvlJc w:val="left"/>
      <w:pPr>
        <w:ind w:left="8892" w:hanging="497"/>
      </w:pPr>
      <w:rPr>
        <w:rFonts w:hint="default"/>
        <w:lang w:val="el-GR" w:eastAsia="el-GR" w:bidi="el-GR"/>
      </w:rPr>
    </w:lvl>
  </w:abstractNum>
  <w:abstractNum w:abstractNumId="10" w15:restartNumberingAfterBreak="0">
    <w:nsid w:val="39ED095B"/>
    <w:multiLevelType w:val="hybridMultilevel"/>
    <w:tmpl w:val="1CF2EE74"/>
    <w:lvl w:ilvl="0" w:tplc="04080001">
      <w:start w:val="1"/>
      <w:numFmt w:val="bullet"/>
      <w:lvlText w:val=""/>
      <w:lvlJc w:val="left"/>
      <w:pPr>
        <w:ind w:left="934" w:hanging="360"/>
      </w:pPr>
      <w:rPr>
        <w:rFonts w:ascii="Symbol" w:hAnsi="Symbol" w:hint="default"/>
      </w:rPr>
    </w:lvl>
    <w:lvl w:ilvl="1" w:tplc="04080003" w:tentative="1">
      <w:start w:val="1"/>
      <w:numFmt w:val="bullet"/>
      <w:lvlText w:val="o"/>
      <w:lvlJc w:val="left"/>
      <w:pPr>
        <w:ind w:left="1654" w:hanging="360"/>
      </w:pPr>
      <w:rPr>
        <w:rFonts w:ascii="Courier New" w:hAnsi="Courier New" w:cs="Courier New" w:hint="default"/>
      </w:rPr>
    </w:lvl>
    <w:lvl w:ilvl="2" w:tplc="04080005" w:tentative="1">
      <w:start w:val="1"/>
      <w:numFmt w:val="bullet"/>
      <w:lvlText w:val=""/>
      <w:lvlJc w:val="left"/>
      <w:pPr>
        <w:ind w:left="2374" w:hanging="360"/>
      </w:pPr>
      <w:rPr>
        <w:rFonts w:ascii="Wingdings" w:hAnsi="Wingdings" w:hint="default"/>
      </w:rPr>
    </w:lvl>
    <w:lvl w:ilvl="3" w:tplc="04080001" w:tentative="1">
      <w:start w:val="1"/>
      <w:numFmt w:val="bullet"/>
      <w:lvlText w:val=""/>
      <w:lvlJc w:val="left"/>
      <w:pPr>
        <w:ind w:left="3094" w:hanging="360"/>
      </w:pPr>
      <w:rPr>
        <w:rFonts w:ascii="Symbol" w:hAnsi="Symbol" w:hint="default"/>
      </w:rPr>
    </w:lvl>
    <w:lvl w:ilvl="4" w:tplc="04080003" w:tentative="1">
      <w:start w:val="1"/>
      <w:numFmt w:val="bullet"/>
      <w:lvlText w:val="o"/>
      <w:lvlJc w:val="left"/>
      <w:pPr>
        <w:ind w:left="3814" w:hanging="360"/>
      </w:pPr>
      <w:rPr>
        <w:rFonts w:ascii="Courier New" w:hAnsi="Courier New" w:cs="Courier New" w:hint="default"/>
      </w:rPr>
    </w:lvl>
    <w:lvl w:ilvl="5" w:tplc="04080005" w:tentative="1">
      <w:start w:val="1"/>
      <w:numFmt w:val="bullet"/>
      <w:lvlText w:val=""/>
      <w:lvlJc w:val="left"/>
      <w:pPr>
        <w:ind w:left="4534" w:hanging="360"/>
      </w:pPr>
      <w:rPr>
        <w:rFonts w:ascii="Wingdings" w:hAnsi="Wingdings" w:hint="default"/>
      </w:rPr>
    </w:lvl>
    <w:lvl w:ilvl="6" w:tplc="04080001" w:tentative="1">
      <w:start w:val="1"/>
      <w:numFmt w:val="bullet"/>
      <w:lvlText w:val=""/>
      <w:lvlJc w:val="left"/>
      <w:pPr>
        <w:ind w:left="5254" w:hanging="360"/>
      </w:pPr>
      <w:rPr>
        <w:rFonts w:ascii="Symbol" w:hAnsi="Symbol" w:hint="default"/>
      </w:rPr>
    </w:lvl>
    <w:lvl w:ilvl="7" w:tplc="04080003" w:tentative="1">
      <w:start w:val="1"/>
      <w:numFmt w:val="bullet"/>
      <w:lvlText w:val="o"/>
      <w:lvlJc w:val="left"/>
      <w:pPr>
        <w:ind w:left="5974" w:hanging="360"/>
      </w:pPr>
      <w:rPr>
        <w:rFonts w:ascii="Courier New" w:hAnsi="Courier New" w:cs="Courier New" w:hint="default"/>
      </w:rPr>
    </w:lvl>
    <w:lvl w:ilvl="8" w:tplc="04080005" w:tentative="1">
      <w:start w:val="1"/>
      <w:numFmt w:val="bullet"/>
      <w:lvlText w:val=""/>
      <w:lvlJc w:val="left"/>
      <w:pPr>
        <w:ind w:left="6694" w:hanging="360"/>
      </w:pPr>
      <w:rPr>
        <w:rFonts w:ascii="Wingdings" w:hAnsi="Wingdings" w:hint="default"/>
      </w:rPr>
    </w:lvl>
  </w:abstractNum>
  <w:abstractNum w:abstractNumId="11" w15:restartNumberingAfterBreak="0">
    <w:nsid w:val="3D8D1B6C"/>
    <w:multiLevelType w:val="multilevel"/>
    <w:tmpl w:val="4DB2249A"/>
    <w:lvl w:ilvl="0">
      <w:start w:val="7"/>
      <w:numFmt w:val="decimal"/>
      <w:lvlText w:val="%1"/>
      <w:lvlJc w:val="left"/>
      <w:pPr>
        <w:ind w:left="820" w:hanging="386"/>
      </w:pPr>
      <w:rPr>
        <w:rFonts w:hint="default"/>
        <w:lang w:val="el-GR" w:eastAsia="el-GR" w:bidi="el-GR"/>
      </w:rPr>
    </w:lvl>
    <w:lvl w:ilvl="1">
      <w:start w:val="6"/>
      <w:numFmt w:val="decimal"/>
      <w:lvlText w:val="%1.%2."/>
      <w:lvlJc w:val="left"/>
      <w:pPr>
        <w:ind w:left="820" w:hanging="386"/>
      </w:pPr>
      <w:rPr>
        <w:rFonts w:ascii="Calibri" w:eastAsia="Calibri" w:hAnsi="Calibri" w:cs="Calibri" w:hint="default"/>
        <w:spacing w:val="-1"/>
        <w:w w:val="100"/>
        <w:sz w:val="22"/>
        <w:szCs w:val="22"/>
        <w:lang w:val="el-GR" w:eastAsia="el-GR" w:bidi="el-GR"/>
      </w:rPr>
    </w:lvl>
    <w:lvl w:ilvl="2">
      <w:numFmt w:val="bullet"/>
      <w:lvlText w:val="•"/>
      <w:lvlJc w:val="left"/>
      <w:pPr>
        <w:ind w:left="2812" w:hanging="386"/>
      </w:pPr>
      <w:rPr>
        <w:rFonts w:hint="default"/>
        <w:lang w:val="el-GR" w:eastAsia="el-GR" w:bidi="el-GR"/>
      </w:rPr>
    </w:lvl>
    <w:lvl w:ilvl="3">
      <w:numFmt w:val="bullet"/>
      <w:lvlText w:val="•"/>
      <w:lvlJc w:val="left"/>
      <w:pPr>
        <w:ind w:left="3808" w:hanging="386"/>
      </w:pPr>
      <w:rPr>
        <w:rFonts w:hint="default"/>
        <w:lang w:val="el-GR" w:eastAsia="el-GR" w:bidi="el-GR"/>
      </w:rPr>
    </w:lvl>
    <w:lvl w:ilvl="4">
      <w:numFmt w:val="bullet"/>
      <w:lvlText w:val="•"/>
      <w:lvlJc w:val="left"/>
      <w:pPr>
        <w:ind w:left="4804" w:hanging="386"/>
      </w:pPr>
      <w:rPr>
        <w:rFonts w:hint="default"/>
        <w:lang w:val="el-GR" w:eastAsia="el-GR" w:bidi="el-GR"/>
      </w:rPr>
    </w:lvl>
    <w:lvl w:ilvl="5">
      <w:numFmt w:val="bullet"/>
      <w:lvlText w:val="•"/>
      <w:lvlJc w:val="left"/>
      <w:pPr>
        <w:ind w:left="5800" w:hanging="386"/>
      </w:pPr>
      <w:rPr>
        <w:rFonts w:hint="default"/>
        <w:lang w:val="el-GR" w:eastAsia="el-GR" w:bidi="el-GR"/>
      </w:rPr>
    </w:lvl>
    <w:lvl w:ilvl="6">
      <w:numFmt w:val="bullet"/>
      <w:lvlText w:val="•"/>
      <w:lvlJc w:val="left"/>
      <w:pPr>
        <w:ind w:left="6796" w:hanging="386"/>
      </w:pPr>
      <w:rPr>
        <w:rFonts w:hint="default"/>
        <w:lang w:val="el-GR" w:eastAsia="el-GR" w:bidi="el-GR"/>
      </w:rPr>
    </w:lvl>
    <w:lvl w:ilvl="7">
      <w:numFmt w:val="bullet"/>
      <w:lvlText w:val="•"/>
      <w:lvlJc w:val="left"/>
      <w:pPr>
        <w:ind w:left="7792" w:hanging="386"/>
      </w:pPr>
      <w:rPr>
        <w:rFonts w:hint="default"/>
        <w:lang w:val="el-GR" w:eastAsia="el-GR" w:bidi="el-GR"/>
      </w:rPr>
    </w:lvl>
    <w:lvl w:ilvl="8">
      <w:numFmt w:val="bullet"/>
      <w:lvlText w:val="•"/>
      <w:lvlJc w:val="left"/>
      <w:pPr>
        <w:ind w:left="8788" w:hanging="386"/>
      </w:pPr>
      <w:rPr>
        <w:rFonts w:hint="default"/>
        <w:lang w:val="el-GR" w:eastAsia="el-GR" w:bidi="el-GR"/>
      </w:rPr>
    </w:lvl>
  </w:abstractNum>
  <w:abstractNum w:abstractNumId="12" w15:restartNumberingAfterBreak="0">
    <w:nsid w:val="3F781958"/>
    <w:multiLevelType w:val="hybridMultilevel"/>
    <w:tmpl w:val="D614565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15:restartNumberingAfterBreak="0">
    <w:nsid w:val="452E2912"/>
    <w:multiLevelType w:val="hybridMultilevel"/>
    <w:tmpl w:val="A74CB84A"/>
    <w:lvl w:ilvl="0" w:tplc="04080001">
      <w:start w:val="1"/>
      <w:numFmt w:val="bullet"/>
      <w:lvlText w:val=""/>
      <w:lvlJc w:val="left"/>
      <w:pPr>
        <w:ind w:left="934" w:hanging="360"/>
      </w:pPr>
      <w:rPr>
        <w:rFonts w:ascii="Symbol" w:hAnsi="Symbol" w:hint="default"/>
      </w:rPr>
    </w:lvl>
    <w:lvl w:ilvl="1" w:tplc="04080003" w:tentative="1">
      <w:start w:val="1"/>
      <w:numFmt w:val="bullet"/>
      <w:lvlText w:val="o"/>
      <w:lvlJc w:val="left"/>
      <w:pPr>
        <w:ind w:left="1654" w:hanging="360"/>
      </w:pPr>
      <w:rPr>
        <w:rFonts w:ascii="Courier New" w:hAnsi="Courier New" w:cs="Courier New" w:hint="default"/>
      </w:rPr>
    </w:lvl>
    <w:lvl w:ilvl="2" w:tplc="04080005" w:tentative="1">
      <w:start w:val="1"/>
      <w:numFmt w:val="bullet"/>
      <w:lvlText w:val=""/>
      <w:lvlJc w:val="left"/>
      <w:pPr>
        <w:ind w:left="2374" w:hanging="360"/>
      </w:pPr>
      <w:rPr>
        <w:rFonts w:ascii="Wingdings" w:hAnsi="Wingdings" w:hint="default"/>
      </w:rPr>
    </w:lvl>
    <w:lvl w:ilvl="3" w:tplc="04080001" w:tentative="1">
      <w:start w:val="1"/>
      <w:numFmt w:val="bullet"/>
      <w:lvlText w:val=""/>
      <w:lvlJc w:val="left"/>
      <w:pPr>
        <w:ind w:left="3094" w:hanging="360"/>
      </w:pPr>
      <w:rPr>
        <w:rFonts w:ascii="Symbol" w:hAnsi="Symbol" w:hint="default"/>
      </w:rPr>
    </w:lvl>
    <w:lvl w:ilvl="4" w:tplc="04080003" w:tentative="1">
      <w:start w:val="1"/>
      <w:numFmt w:val="bullet"/>
      <w:lvlText w:val="o"/>
      <w:lvlJc w:val="left"/>
      <w:pPr>
        <w:ind w:left="3814" w:hanging="360"/>
      </w:pPr>
      <w:rPr>
        <w:rFonts w:ascii="Courier New" w:hAnsi="Courier New" w:cs="Courier New" w:hint="default"/>
      </w:rPr>
    </w:lvl>
    <w:lvl w:ilvl="5" w:tplc="04080005" w:tentative="1">
      <w:start w:val="1"/>
      <w:numFmt w:val="bullet"/>
      <w:lvlText w:val=""/>
      <w:lvlJc w:val="left"/>
      <w:pPr>
        <w:ind w:left="4534" w:hanging="360"/>
      </w:pPr>
      <w:rPr>
        <w:rFonts w:ascii="Wingdings" w:hAnsi="Wingdings" w:hint="default"/>
      </w:rPr>
    </w:lvl>
    <w:lvl w:ilvl="6" w:tplc="04080001" w:tentative="1">
      <w:start w:val="1"/>
      <w:numFmt w:val="bullet"/>
      <w:lvlText w:val=""/>
      <w:lvlJc w:val="left"/>
      <w:pPr>
        <w:ind w:left="5254" w:hanging="360"/>
      </w:pPr>
      <w:rPr>
        <w:rFonts w:ascii="Symbol" w:hAnsi="Symbol" w:hint="default"/>
      </w:rPr>
    </w:lvl>
    <w:lvl w:ilvl="7" w:tplc="04080003" w:tentative="1">
      <w:start w:val="1"/>
      <w:numFmt w:val="bullet"/>
      <w:lvlText w:val="o"/>
      <w:lvlJc w:val="left"/>
      <w:pPr>
        <w:ind w:left="5974" w:hanging="360"/>
      </w:pPr>
      <w:rPr>
        <w:rFonts w:ascii="Courier New" w:hAnsi="Courier New" w:cs="Courier New" w:hint="default"/>
      </w:rPr>
    </w:lvl>
    <w:lvl w:ilvl="8" w:tplc="04080005" w:tentative="1">
      <w:start w:val="1"/>
      <w:numFmt w:val="bullet"/>
      <w:lvlText w:val=""/>
      <w:lvlJc w:val="left"/>
      <w:pPr>
        <w:ind w:left="6694" w:hanging="360"/>
      </w:pPr>
      <w:rPr>
        <w:rFonts w:ascii="Wingdings" w:hAnsi="Wingdings" w:hint="default"/>
      </w:rPr>
    </w:lvl>
  </w:abstractNum>
  <w:abstractNum w:abstractNumId="14" w15:restartNumberingAfterBreak="0">
    <w:nsid w:val="4B2A5E65"/>
    <w:multiLevelType w:val="multilevel"/>
    <w:tmpl w:val="70A02C38"/>
    <w:lvl w:ilvl="0">
      <w:start w:val="7"/>
      <w:numFmt w:val="decimal"/>
      <w:lvlText w:val="%1"/>
      <w:lvlJc w:val="left"/>
      <w:pPr>
        <w:ind w:left="820" w:hanging="386"/>
      </w:pPr>
      <w:rPr>
        <w:rFonts w:hint="default"/>
        <w:lang w:val="el-GR" w:eastAsia="el-GR" w:bidi="el-GR"/>
      </w:rPr>
    </w:lvl>
    <w:lvl w:ilvl="1">
      <w:start w:val="3"/>
      <w:numFmt w:val="decimal"/>
      <w:lvlText w:val="%1.%2."/>
      <w:lvlJc w:val="left"/>
      <w:pPr>
        <w:ind w:left="820" w:hanging="386"/>
      </w:pPr>
      <w:rPr>
        <w:rFonts w:ascii="Calibri" w:eastAsia="Calibri" w:hAnsi="Calibri" w:cs="Calibri" w:hint="default"/>
        <w:spacing w:val="-1"/>
        <w:w w:val="100"/>
        <w:sz w:val="22"/>
        <w:szCs w:val="22"/>
        <w:lang w:val="el-GR" w:eastAsia="el-GR" w:bidi="el-GR"/>
      </w:rPr>
    </w:lvl>
    <w:lvl w:ilvl="2">
      <w:numFmt w:val="bullet"/>
      <w:lvlText w:val="•"/>
      <w:lvlJc w:val="left"/>
      <w:pPr>
        <w:ind w:left="2812" w:hanging="386"/>
      </w:pPr>
      <w:rPr>
        <w:rFonts w:hint="default"/>
        <w:lang w:val="el-GR" w:eastAsia="el-GR" w:bidi="el-GR"/>
      </w:rPr>
    </w:lvl>
    <w:lvl w:ilvl="3">
      <w:numFmt w:val="bullet"/>
      <w:lvlText w:val="•"/>
      <w:lvlJc w:val="left"/>
      <w:pPr>
        <w:ind w:left="3808" w:hanging="386"/>
      </w:pPr>
      <w:rPr>
        <w:rFonts w:hint="default"/>
        <w:lang w:val="el-GR" w:eastAsia="el-GR" w:bidi="el-GR"/>
      </w:rPr>
    </w:lvl>
    <w:lvl w:ilvl="4">
      <w:numFmt w:val="bullet"/>
      <w:lvlText w:val="•"/>
      <w:lvlJc w:val="left"/>
      <w:pPr>
        <w:ind w:left="4804" w:hanging="386"/>
      </w:pPr>
      <w:rPr>
        <w:rFonts w:hint="default"/>
        <w:lang w:val="el-GR" w:eastAsia="el-GR" w:bidi="el-GR"/>
      </w:rPr>
    </w:lvl>
    <w:lvl w:ilvl="5">
      <w:numFmt w:val="bullet"/>
      <w:lvlText w:val="•"/>
      <w:lvlJc w:val="left"/>
      <w:pPr>
        <w:ind w:left="5800" w:hanging="386"/>
      </w:pPr>
      <w:rPr>
        <w:rFonts w:hint="default"/>
        <w:lang w:val="el-GR" w:eastAsia="el-GR" w:bidi="el-GR"/>
      </w:rPr>
    </w:lvl>
    <w:lvl w:ilvl="6">
      <w:numFmt w:val="bullet"/>
      <w:lvlText w:val="•"/>
      <w:lvlJc w:val="left"/>
      <w:pPr>
        <w:ind w:left="6796" w:hanging="386"/>
      </w:pPr>
      <w:rPr>
        <w:rFonts w:hint="default"/>
        <w:lang w:val="el-GR" w:eastAsia="el-GR" w:bidi="el-GR"/>
      </w:rPr>
    </w:lvl>
    <w:lvl w:ilvl="7">
      <w:numFmt w:val="bullet"/>
      <w:lvlText w:val="•"/>
      <w:lvlJc w:val="left"/>
      <w:pPr>
        <w:ind w:left="7792" w:hanging="386"/>
      </w:pPr>
      <w:rPr>
        <w:rFonts w:hint="default"/>
        <w:lang w:val="el-GR" w:eastAsia="el-GR" w:bidi="el-GR"/>
      </w:rPr>
    </w:lvl>
    <w:lvl w:ilvl="8">
      <w:numFmt w:val="bullet"/>
      <w:lvlText w:val="•"/>
      <w:lvlJc w:val="left"/>
      <w:pPr>
        <w:ind w:left="8788" w:hanging="386"/>
      </w:pPr>
      <w:rPr>
        <w:rFonts w:hint="default"/>
        <w:lang w:val="el-GR" w:eastAsia="el-GR" w:bidi="el-GR"/>
      </w:rPr>
    </w:lvl>
  </w:abstractNum>
  <w:abstractNum w:abstractNumId="15" w15:restartNumberingAfterBreak="0">
    <w:nsid w:val="52F11C9B"/>
    <w:multiLevelType w:val="hybridMultilevel"/>
    <w:tmpl w:val="34366EFC"/>
    <w:lvl w:ilvl="0" w:tplc="36F00520">
      <w:start w:val="1"/>
      <w:numFmt w:val="decimal"/>
      <w:lvlText w:val="%1."/>
      <w:lvlJc w:val="left"/>
      <w:pPr>
        <w:ind w:left="946" w:hanging="262"/>
      </w:pPr>
      <w:rPr>
        <w:rFonts w:ascii="Verdana" w:eastAsia="Verdana" w:hAnsi="Verdana" w:cs="Verdana" w:hint="default"/>
        <w:w w:val="99"/>
        <w:sz w:val="20"/>
        <w:szCs w:val="20"/>
        <w:lang w:val="el-GR" w:eastAsia="el-GR" w:bidi="el-GR"/>
      </w:rPr>
    </w:lvl>
    <w:lvl w:ilvl="1" w:tplc="E4540DD2">
      <w:numFmt w:val="bullet"/>
      <w:lvlText w:val="•"/>
      <w:lvlJc w:val="left"/>
      <w:pPr>
        <w:ind w:left="1924" w:hanging="262"/>
      </w:pPr>
      <w:rPr>
        <w:rFonts w:hint="default"/>
        <w:lang w:val="el-GR" w:eastAsia="el-GR" w:bidi="el-GR"/>
      </w:rPr>
    </w:lvl>
    <w:lvl w:ilvl="2" w:tplc="A9A801A2">
      <w:numFmt w:val="bullet"/>
      <w:lvlText w:val="•"/>
      <w:lvlJc w:val="left"/>
      <w:pPr>
        <w:ind w:left="2908" w:hanging="262"/>
      </w:pPr>
      <w:rPr>
        <w:rFonts w:hint="default"/>
        <w:lang w:val="el-GR" w:eastAsia="el-GR" w:bidi="el-GR"/>
      </w:rPr>
    </w:lvl>
    <w:lvl w:ilvl="3" w:tplc="E788EA98">
      <w:numFmt w:val="bullet"/>
      <w:lvlText w:val="•"/>
      <w:lvlJc w:val="left"/>
      <w:pPr>
        <w:ind w:left="3892" w:hanging="262"/>
      </w:pPr>
      <w:rPr>
        <w:rFonts w:hint="default"/>
        <w:lang w:val="el-GR" w:eastAsia="el-GR" w:bidi="el-GR"/>
      </w:rPr>
    </w:lvl>
    <w:lvl w:ilvl="4" w:tplc="4B625582">
      <w:numFmt w:val="bullet"/>
      <w:lvlText w:val="•"/>
      <w:lvlJc w:val="left"/>
      <w:pPr>
        <w:ind w:left="4876" w:hanging="262"/>
      </w:pPr>
      <w:rPr>
        <w:rFonts w:hint="default"/>
        <w:lang w:val="el-GR" w:eastAsia="el-GR" w:bidi="el-GR"/>
      </w:rPr>
    </w:lvl>
    <w:lvl w:ilvl="5" w:tplc="F048B32C">
      <w:numFmt w:val="bullet"/>
      <w:lvlText w:val="•"/>
      <w:lvlJc w:val="left"/>
      <w:pPr>
        <w:ind w:left="5860" w:hanging="262"/>
      </w:pPr>
      <w:rPr>
        <w:rFonts w:hint="default"/>
        <w:lang w:val="el-GR" w:eastAsia="el-GR" w:bidi="el-GR"/>
      </w:rPr>
    </w:lvl>
    <w:lvl w:ilvl="6" w:tplc="1FBE264E">
      <w:numFmt w:val="bullet"/>
      <w:lvlText w:val="•"/>
      <w:lvlJc w:val="left"/>
      <w:pPr>
        <w:ind w:left="6844" w:hanging="262"/>
      </w:pPr>
      <w:rPr>
        <w:rFonts w:hint="default"/>
        <w:lang w:val="el-GR" w:eastAsia="el-GR" w:bidi="el-GR"/>
      </w:rPr>
    </w:lvl>
    <w:lvl w:ilvl="7" w:tplc="E0C2FA82">
      <w:numFmt w:val="bullet"/>
      <w:lvlText w:val="•"/>
      <w:lvlJc w:val="left"/>
      <w:pPr>
        <w:ind w:left="7828" w:hanging="262"/>
      </w:pPr>
      <w:rPr>
        <w:rFonts w:hint="default"/>
        <w:lang w:val="el-GR" w:eastAsia="el-GR" w:bidi="el-GR"/>
      </w:rPr>
    </w:lvl>
    <w:lvl w:ilvl="8" w:tplc="059ECB18">
      <w:numFmt w:val="bullet"/>
      <w:lvlText w:val="•"/>
      <w:lvlJc w:val="left"/>
      <w:pPr>
        <w:ind w:left="8812" w:hanging="262"/>
      </w:pPr>
      <w:rPr>
        <w:rFonts w:hint="default"/>
        <w:lang w:val="el-GR" w:eastAsia="el-GR" w:bidi="el-GR"/>
      </w:rPr>
    </w:lvl>
  </w:abstractNum>
  <w:abstractNum w:abstractNumId="16" w15:restartNumberingAfterBreak="0">
    <w:nsid w:val="62E47F80"/>
    <w:multiLevelType w:val="multilevel"/>
    <w:tmpl w:val="B22CD6A4"/>
    <w:lvl w:ilvl="0">
      <w:start w:val="7"/>
      <w:numFmt w:val="decimal"/>
      <w:lvlText w:val="%1"/>
      <w:lvlJc w:val="left"/>
      <w:pPr>
        <w:ind w:left="1443" w:hanging="497"/>
      </w:pPr>
      <w:rPr>
        <w:rFonts w:hint="default"/>
        <w:lang w:val="el-GR" w:eastAsia="el-GR" w:bidi="el-GR"/>
      </w:rPr>
    </w:lvl>
    <w:lvl w:ilvl="1">
      <w:start w:val="6"/>
      <w:numFmt w:val="decimal"/>
      <w:lvlText w:val="%1.%2."/>
      <w:lvlJc w:val="left"/>
      <w:pPr>
        <w:ind w:left="1443" w:hanging="497"/>
      </w:pPr>
      <w:rPr>
        <w:rFonts w:ascii="Verdana" w:eastAsia="Verdana" w:hAnsi="Verdana" w:cs="Verdana" w:hint="default"/>
        <w:b/>
        <w:bCs/>
        <w:spacing w:val="-1"/>
        <w:w w:val="99"/>
        <w:sz w:val="20"/>
        <w:szCs w:val="20"/>
        <w:lang w:val="el-GR" w:eastAsia="el-GR" w:bidi="el-GR"/>
      </w:rPr>
    </w:lvl>
    <w:lvl w:ilvl="2">
      <w:numFmt w:val="bullet"/>
      <w:lvlText w:val="•"/>
      <w:lvlJc w:val="left"/>
      <w:pPr>
        <w:ind w:left="3308" w:hanging="497"/>
      </w:pPr>
      <w:rPr>
        <w:rFonts w:hint="default"/>
        <w:lang w:val="el-GR" w:eastAsia="el-GR" w:bidi="el-GR"/>
      </w:rPr>
    </w:lvl>
    <w:lvl w:ilvl="3">
      <w:numFmt w:val="bullet"/>
      <w:lvlText w:val="•"/>
      <w:lvlJc w:val="left"/>
      <w:pPr>
        <w:ind w:left="4242" w:hanging="497"/>
      </w:pPr>
      <w:rPr>
        <w:rFonts w:hint="default"/>
        <w:lang w:val="el-GR" w:eastAsia="el-GR" w:bidi="el-GR"/>
      </w:rPr>
    </w:lvl>
    <w:lvl w:ilvl="4">
      <w:numFmt w:val="bullet"/>
      <w:lvlText w:val="•"/>
      <w:lvlJc w:val="left"/>
      <w:pPr>
        <w:ind w:left="5176" w:hanging="497"/>
      </w:pPr>
      <w:rPr>
        <w:rFonts w:hint="default"/>
        <w:lang w:val="el-GR" w:eastAsia="el-GR" w:bidi="el-GR"/>
      </w:rPr>
    </w:lvl>
    <w:lvl w:ilvl="5">
      <w:numFmt w:val="bullet"/>
      <w:lvlText w:val="•"/>
      <w:lvlJc w:val="left"/>
      <w:pPr>
        <w:ind w:left="6110" w:hanging="497"/>
      </w:pPr>
      <w:rPr>
        <w:rFonts w:hint="default"/>
        <w:lang w:val="el-GR" w:eastAsia="el-GR" w:bidi="el-GR"/>
      </w:rPr>
    </w:lvl>
    <w:lvl w:ilvl="6">
      <w:numFmt w:val="bullet"/>
      <w:lvlText w:val="•"/>
      <w:lvlJc w:val="left"/>
      <w:pPr>
        <w:ind w:left="7044" w:hanging="497"/>
      </w:pPr>
      <w:rPr>
        <w:rFonts w:hint="default"/>
        <w:lang w:val="el-GR" w:eastAsia="el-GR" w:bidi="el-GR"/>
      </w:rPr>
    </w:lvl>
    <w:lvl w:ilvl="7">
      <w:numFmt w:val="bullet"/>
      <w:lvlText w:val="•"/>
      <w:lvlJc w:val="left"/>
      <w:pPr>
        <w:ind w:left="7978" w:hanging="497"/>
      </w:pPr>
      <w:rPr>
        <w:rFonts w:hint="default"/>
        <w:lang w:val="el-GR" w:eastAsia="el-GR" w:bidi="el-GR"/>
      </w:rPr>
    </w:lvl>
    <w:lvl w:ilvl="8">
      <w:numFmt w:val="bullet"/>
      <w:lvlText w:val="•"/>
      <w:lvlJc w:val="left"/>
      <w:pPr>
        <w:ind w:left="8912" w:hanging="497"/>
      </w:pPr>
      <w:rPr>
        <w:rFonts w:hint="default"/>
        <w:lang w:val="el-GR" w:eastAsia="el-GR" w:bidi="el-GR"/>
      </w:rPr>
    </w:lvl>
  </w:abstractNum>
  <w:abstractNum w:abstractNumId="17" w15:restartNumberingAfterBreak="0">
    <w:nsid w:val="64F01DC8"/>
    <w:multiLevelType w:val="hybridMultilevel"/>
    <w:tmpl w:val="75F6C074"/>
    <w:lvl w:ilvl="0" w:tplc="0408000F">
      <w:start w:val="1"/>
      <w:numFmt w:val="decimal"/>
      <w:lvlText w:val="%1."/>
      <w:lvlJc w:val="left"/>
      <w:pPr>
        <w:ind w:left="934" w:hanging="360"/>
      </w:pPr>
    </w:lvl>
    <w:lvl w:ilvl="1" w:tplc="04080019" w:tentative="1">
      <w:start w:val="1"/>
      <w:numFmt w:val="lowerLetter"/>
      <w:lvlText w:val="%2."/>
      <w:lvlJc w:val="left"/>
      <w:pPr>
        <w:ind w:left="1654" w:hanging="360"/>
      </w:pPr>
    </w:lvl>
    <w:lvl w:ilvl="2" w:tplc="0408001B" w:tentative="1">
      <w:start w:val="1"/>
      <w:numFmt w:val="lowerRoman"/>
      <w:lvlText w:val="%3."/>
      <w:lvlJc w:val="right"/>
      <w:pPr>
        <w:ind w:left="2374" w:hanging="180"/>
      </w:pPr>
    </w:lvl>
    <w:lvl w:ilvl="3" w:tplc="0408000F" w:tentative="1">
      <w:start w:val="1"/>
      <w:numFmt w:val="decimal"/>
      <w:lvlText w:val="%4."/>
      <w:lvlJc w:val="left"/>
      <w:pPr>
        <w:ind w:left="3094" w:hanging="360"/>
      </w:pPr>
    </w:lvl>
    <w:lvl w:ilvl="4" w:tplc="04080019" w:tentative="1">
      <w:start w:val="1"/>
      <w:numFmt w:val="lowerLetter"/>
      <w:lvlText w:val="%5."/>
      <w:lvlJc w:val="left"/>
      <w:pPr>
        <w:ind w:left="3814" w:hanging="360"/>
      </w:pPr>
    </w:lvl>
    <w:lvl w:ilvl="5" w:tplc="0408001B" w:tentative="1">
      <w:start w:val="1"/>
      <w:numFmt w:val="lowerRoman"/>
      <w:lvlText w:val="%6."/>
      <w:lvlJc w:val="right"/>
      <w:pPr>
        <w:ind w:left="4534" w:hanging="180"/>
      </w:pPr>
    </w:lvl>
    <w:lvl w:ilvl="6" w:tplc="0408000F" w:tentative="1">
      <w:start w:val="1"/>
      <w:numFmt w:val="decimal"/>
      <w:lvlText w:val="%7."/>
      <w:lvlJc w:val="left"/>
      <w:pPr>
        <w:ind w:left="5254" w:hanging="360"/>
      </w:pPr>
    </w:lvl>
    <w:lvl w:ilvl="7" w:tplc="04080019" w:tentative="1">
      <w:start w:val="1"/>
      <w:numFmt w:val="lowerLetter"/>
      <w:lvlText w:val="%8."/>
      <w:lvlJc w:val="left"/>
      <w:pPr>
        <w:ind w:left="5974" w:hanging="360"/>
      </w:pPr>
    </w:lvl>
    <w:lvl w:ilvl="8" w:tplc="0408001B" w:tentative="1">
      <w:start w:val="1"/>
      <w:numFmt w:val="lowerRoman"/>
      <w:lvlText w:val="%9."/>
      <w:lvlJc w:val="right"/>
      <w:pPr>
        <w:ind w:left="6694" w:hanging="180"/>
      </w:pPr>
    </w:lvl>
  </w:abstractNum>
  <w:abstractNum w:abstractNumId="18" w15:restartNumberingAfterBreak="0">
    <w:nsid w:val="6A447C2D"/>
    <w:multiLevelType w:val="multilevel"/>
    <w:tmpl w:val="FED62448"/>
    <w:lvl w:ilvl="0">
      <w:start w:val="1"/>
      <w:numFmt w:val="decimal"/>
      <w:lvlText w:val="%1."/>
      <w:lvlJc w:val="left"/>
      <w:pPr>
        <w:ind w:left="1371" w:hanging="360"/>
      </w:pPr>
      <w:rPr>
        <w:rFonts w:hint="default"/>
        <w:b/>
        <w:bCs/>
        <w:i/>
        <w:spacing w:val="-1"/>
        <w:w w:val="100"/>
        <w:lang w:val="el-GR" w:eastAsia="el-GR" w:bidi="el-GR"/>
      </w:rPr>
    </w:lvl>
    <w:lvl w:ilvl="1">
      <w:start w:val="1"/>
      <w:numFmt w:val="decimal"/>
      <w:lvlText w:val="%1.%2"/>
      <w:lvlJc w:val="left"/>
      <w:pPr>
        <w:ind w:left="1369" w:hanging="423"/>
      </w:pPr>
      <w:rPr>
        <w:rFonts w:ascii="Verdana" w:eastAsia="Verdana" w:hAnsi="Verdana" w:cs="Verdana" w:hint="default"/>
        <w:b/>
        <w:bCs/>
        <w:w w:val="99"/>
        <w:sz w:val="20"/>
        <w:szCs w:val="20"/>
        <w:lang w:val="el-GR" w:eastAsia="el-GR" w:bidi="el-GR"/>
      </w:rPr>
    </w:lvl>
    <w:lvl w:ilvl="2">
      <w:numFmt w:val="bullet"/>
      <w:lvlText w:val=""/>
      <w:lvlJc w:val="left"/>
      <w:pPr>
        <w:ind w:left="1633" w:hanging="286"/>
      </w:pPr>
      <w:rPr>
        <w:rFonts w:ascii="Symbol" w:eastAsia="Symbol" w:hAnsi="Symbol" w:cs="Symbol" w:hint="default"/>
        <w:w w:val="95"/>
        <w:sz w:val="20"/>
        <w:szCs w:val="20"/>
        <w:lang w:val="el-GR" w:eastAsia="el-GR" w:bidi="el-GR"/>
      </w:rPr>
    </w:lvl>
    <w:lvl w:ilvl="3">
      <w:numFmt w:val="bullet"/>
      <w:lvlText w:val="•"/>
      <w:lvlJc w:val="left"/>
      <w:pPr>
        <w:ind w:left="2782" w:hanging="286"/>
      </w:pPr>
      <w:rPr>
        <w:rFonts w:hint="default"/>
        <w:lang w:val="el-GR" w:eastAsia="el-GR" w:bidi="el-GR"/>
      </w:rPr>
    </w:lvl>
    <w:lvl w:ilvl="4">
      <w:numFmt w:val="bullet"/>
      <w:lvlText w:val="•"/>
      <w:lvlJc w:val="left"/>
      <w:pPr>
        <w:ind w:left="3925" w:hanging="286"/>
      </w:pPr>
      <w:rPr>
        <w:rFonts w:hint="default"/>
        <w:lang w:val="el-GR" w:eastAsia="el-GR" w:bidi="el-GR"/>
      </w:rPr>
    </w:lvl>
    <w:lvl w:ilvl="5">
      <w:numFmt w:val="bullet"/>
      <w:lvlText w:val="•"/>
      <w:lvlJc w:val="left"/>
      <w:pPr>
        <w:ind w:left="5067" w:hanging="286"/>
      </w:pPr>
      <w:rPr>
        <w:rFonts w:hint="default"/>
        <w:lang w:val="el-GR" w:eastAsia="el-GR" w:bidi="el-GR"/>
      </w:rPr>
    </w:lvl>
    <w:lvl w:ilvl="6">
      <w:numFmt w:val="bullet"/>
      <w:lvlText w:val="•"/>
      <w:lvlJc w:val="left"/>
      <w:pPr>
        <w:ind w:left="6210" w:hanging="286"/>
      </w:pPr>
      <w:rPr>
        <w:rFonts w:hint="default"/>
        <w:lang w:val="el-GR" w:eastAsia="el-GR" w:bidi="el-GR"/>
      </w:rPr>
    </w:lvl>
    <w:lvl w:ilvl="7">
      <w:numFmt w:val="bullet"/>
      <w:lvlText w:val="•"/>
      <w:lvlJc w:val="left"/>
      <w:pPr>
        <w:ind w:left="7353" w:hanging="286"/>
      </w:pPr>
      <w:rPr>
        <w:rFonts w:hint="default"/>
        <w:lang w:val="el-GR" w:eastAsia="el-GR" w:bidi="el-GR"/>
      </w:rPr>
    </w:lvl>
    <w:lvl w:ilvl="8">
      <w:numFmt w:val="bullet"/>
      <w:lvlText w:val="•"/>
      <w:lvlJc w:val="left"/>
      <w:pPr>
        <w:ind w:left="8495" w:hanging="286"/>
      </w:pPr>
      <w:rPr>
        <w:rFonts w:hint="default"/>
        <w:lang w:val="el-GR" w:eastAsia="el-GR" w:bidi="el-GR"/>
      </w:rPr>
    </w:lvl>
  </w:abstractNum>
  <w:abstractNum w:abstractNumId="19" w15:restartNumberingAfterBreak="0">
    <w:nsid w:val="6F572CEC"/>
    <w:multiLevelType w:val="hybridMultilevel"/>
    <w:tmpl w:val="0B9E164A"/>
    <w:lvl w:ilvl="0" w:tplc="0408000F">
      <w:start w:val="1"/>
      <w:numFmt w:val="decimal"/>
      <w:lvlText w:val="%1."/>
      <w:lvlJc w:val="left"/>
      <w:pPr>
        <w:ind w:left="934" w:hanging="360"/>
      </w:pPr>
    </w:lvl>
    <w:lvl w:ilvl="1" w:tplc="04080019" w:tentative="1">
      <w:start w:val="1"/>
      <w:numFmt w:val="lowerLetter"/>
      <w:lvlText w:val="%2."/>
      <w:lvlJc w:val="left"/>
      <w:pPr>
        <w:ind w:left="1654" w:hanging="360"/>
      </w:pPr>
    </w:lvl>
    <w:lvl w:ilvl="2" w:tplc="0408001B" w:tentative="1">
      <w:start w:val="1"/>
      <w:numFmt w:val="lowerRoman"/>
      <w:lvlText w:val="%3."/>
      <w:lvlJc w:val="right"/>
      <w:pPr>
        <w:ind w:left="2374" w:hanging="180"/>
      </w:pPr>
    </w:lvl>
    <w:lvl w:ilvl="3" w:tplc="0408000F" w:tentative="1">
      <w:start w:val="1"/>
      <w:numFmt w:val="decimal"/>
      <w:lvlText w:val="%4."/>
      <w:lvlJc w:val="left"/>
      <w:pPr>
        <w:ind w:left="3094" w:hanging="360"/>
      </w:pPr>
    </w:lvl>
    <w:lvl w:ilvl="4" w:tplc="04080019" w:tentative="1">
      <w:start w:val="1"/>
      <w:numFmt w:val="lowerLetter"/>
      <w:lvlText w:val="%5."/>
      <w:lvlJc w:val="left"/>
      <w:pPr>
        <w:ind w:left="3814" w:hanging="360"/>
      </w:pPr>
    </w:lvl>
    <w:lvl w:ilvl="5" w:tplc="0408001B" w:tentative="1">
      <w:start w:val="1"/>
      <w:numFmt w:val="lowerRoman"/>
      <w:lvlText w:val="%6."/>
      <w:lvlJc w:val="right"/>
      <w:pPr>
        <w:ind w:left="4534" w:hanging="180"/>
      </w:pPr>
    </w:lvl>
    <w:lvl w:ilvl="6" w:tplc="0408000F" w:tentative="1">
      <w:start w:val="1"/>
      <w:numFmt w:val="decimal"/>
      <w:lvlText w:val="%7."/>
      <w:lvlJc w:val="left"/>
      <w:pPr>
        <w:ind w:left="5254" w:hanging="360"/>
      </w:pPr>
    </w:lvl>
    <w:lvl w:ilvl="7" w:tplc="04080019" w:tentative="1">
      <w:start w:val="1"/>
      <w:numFmt w:val="lowerLetter"/>
      <w:lvlText w:val="%8."/>
      <w:lvlJc w:val="left"/>
      <w:pPr>
        <w:ind w:left="5974" w:hanging="360"/>
      </w:pPr>
    </w:lvl>
    <w:lvl w:ilvl="8" w:tplc="0408001B" w:tentative="1">
      <w:start w:val="1"/>
      <w:numFmt w:val="lowerRoman"/>
      <w:lvlText w:val="%9."/>
      <w:lvlJc w:val="right"/>
      <w:pPr>
        <w:ind w:left="6694" w:hanging="180"/>
      </w:pPr>
    </w:lvl>
  </w:abstractNum>
  <w:abstractNum w:abstractNumId="20" w15:restartNumberingAfterBreak="0">
    <w:nsid w:val="6F654D7E"/>
    <w:multiLevelType w:val="hybridMultilevel"/>
    <w:tmpl w:val="665404BA"/>
    <w:lvl w:ilvl="0" w:tplc="0408000F">
      <w:start w:val="1"/>
      <w:numFmt w:val="decimal"/>
      <w:lvlText w:val="%1."/>
      <w:lvlJc w:val="left"/>
      <w:pPr>
        <w:ind w:left="934" w:hanging="360"/>
      </w:pPr>
    </w:lvl>
    <w:lvl w:ilvl="1" w:tplc="04080019" w:tentative="1">
      <w:start w:val="1"/>
      <w:numFmt w:val="lowerLetter"/>
      <w:lvlText w:val="%2."/>
      <w:lvlJc w:val="left"/>
      <w:pPr>
        <w:ind w:left="1654" w:hanging="360"/>
      </w:pPr>
    </w:lvl>
    <w:lvl w:ilvl="2" w:tplc="0408001B" w:tentative="1">
      <w:start w:val="1"/>
      <w:numFmt w:val="lowerRoman"/>
      <w:lvlText w:val="%3."/>
      <w:lvlJc w:val="right"/>
      <w:pPr>
        <w:ind w:left="2374" w:hanging="180"/>
      </w:pPr>
    </w:lvl>
    <w:lvl w:ilvl="3" w:tplc="0408000F" w:tentative="1">
      <w:start w:val="1"/>
      <w:numFmt w:val="decimal"/>
      <w:lvlText w:val="%4."/>
      <w:lvlJc w:val="left"/>
      <w:pPr>
        <w:ind w:left="3094" w:hanging="360"/>
      </w:pPr>
    </w:lvl>
    <w:lvl w:ilvl="4" w:tplc="04080019" w:tentative="1">
      <w:start w:val="1"/>
      <w:numFmt w:val="lowerLetter"/>
      <w:lvlText w:val="%5."/>
      <w:lvlJc w:val="left"/>
      <w:pPr>
        <w:ind w:left="3814" w:hanging="360"/>
      </w:pPr>
    </w:lvl>
    <w:lvl w:ilvl="5" w:tplc="0408001B" w:tentative="1">
      <w:start w:val="1"/>
      <w:numFmt w:val="lowerRoman"/>
      <w:lvlText w:val="%6."/>
      <w:lvlJc w:val="right"/>
      <w:pPr>
        <w:ind w:left="4534" w:hanging="180"/>
      </w:pPr>
    </w:lvl>
    <w:lvl w:ilvl="6" w:tplc="0408000F" w:tentative="1">
      <w:start w:val="1"/>
      <w:numFmt w:val="decimal"/>
      <w:lvlText w:val="%7."/>
      <w:lvlJc w:val="left"/>
      <w:pPr>
        <w:ind w:left="5254" w:hanging="360"/>
      </w:pPr>
    </w:lvl>
    <w:lvl w:ilvl="7" w:tplc="04080019" w:tentative="1">
      <w:start w:val="1"/>
      <w:numFmt w:val="lowerLetter"/>
      <w:lvlText w:val="%8."/>
      <w:lvlJc w:val="left"/>
      <w:pPr>
        <w:ind w:left="5974" w:hanging="360"/>
      </w:pPr>
    </w:lvl>
    <w:lvl w:ilvl="8" w:tplc="0408001B" w:tentative="1">
      <w:start w:val="1"/>
      <w:numFmt w:val="lowerRoman"/>
      <w:lvlText w:val="%9."/>
      <w:lvlJc w:val="right"/>
      <w:pPr>
        <w:ind w:left="6694" w:hanging="180"/>
      </w:pPr>
    </w:lvl>
  </w:abstractNum>
  <w:abstractNum w:abstractNumId="21" w15:restartNumberingAfterBreak="0">
    <w:nsid w:val="7A2071F7"/>
    <w:multiLevelType w:val="multilevel"/>
    <w:tmpl w:val="4BBAA904"/>
    <w:lvl w:ilvl="0">
      <w:start w:val="6"/>
      <w:numFmt w:val="decimal"/>
      <w:lvlText w:val="%1"/>
      <w:lvlJc w:val="left"/>
      <w:pPr>
        <w:ind w:left="1369" w:hanging="423"/>
      </w:pPr>
      <w:rPr>
        <w:rFonts w:hint="default"/>
        <w:lang w:val="el-GR" w:eastAsia="el-GR" w:bidi="el-GR"/>
      </w:rPr>
    </w:lvl>
    <w:lvl w:ilvl="1">
      <w:start w:val="5"/>
      <w:numFmt w:val="decimal"/>
      <w:lvlText w:val="%1.%2"/>
      <w:lvlJc w:val="left"/>
      <w:pPr>
        <w:ind w:left="1369" w:hanging="423"/>
      </w:pPr>
      <w:rPr>
        <w:rFonts w:ascii="Verdana" w:eastAsia="Verdana" w:hAnsi="Verdana" w:cs="Verdana" w:hint="default"/>
        <w:b/>
        <w:bCs/>
        <w:w w:val="99"/>
        <w:sz w:val="20"/>
        <w:szCs w:val="20"/>
        <w:lang w:val="el-GR" w:eastAsia="el-GR" w:bidi="el-GR"/>
      </w:rPr>
    </w:lvl>
    <w:lvl w:ilvl="2">
      <w:numFmt w:val="bullet"/>
      <w:lvlText w:val=""/>
      <w:lvlJc w:val="left"/>
      <w:pPr>
        <w:ind w:left="1350" w:hanging="284"/>
      </w:pPr>
      <w:rPr>
        <w:rFonts w:ascii="Symbol" w:eastAsia="Symbol" w:hAnsi="Symbol" w:cs="Symbol" w:hint="default"/>
        <w:w w:val="99"/>
        <w:sz w:val="20"/>
        <w:szCs w:val="20"/>
        <w:lang w:val="el-GR" w:eastAsia="el-GR" w:bidi="el-GR"/>
      </w:rPr>
    </w:lvl>
    <w:lvl w:ilvl="3">
      <w:numFmt w:val="bullet"/>
      <w:lvlText w:val="•"/>
      <w:lvlJc w:val="left"/>
      <w:pPr>
        <w:ind w:left="3686" w:hanging="284"/>
      </w:pPr>
      <w:rPr>
        <w:rFonts w:hint="default"/>
        <w:lang w:val="el-GR" w:eastAsia="el-GR" w:bidi="el-GR"/>
      </w:rPr>
    </w:lvl>
    <w:lvl w:ilvl="4">
      <w:numFmt w:val="bullet"/>
      <w:lvlText w:val="•"/>
      <w:lvlJc w:val="left"/>
      <w:pPr>
        <w:ind w:left="4700" w:hanging="284"/>
      </w:pPr>
      <w:rPr>
        <w:rFonts w:hint="default"/>
        <w:lang w:val="el-GR" w:eastAsia="el-GR" w:bidi="el-GR"/>
      </w:rPr>
    </w:lvl>
    <w:lvl w:ilvl="5">
      <w:numFmt w:val="bullet"/>
      <w:lvlText w:val="•"/>
      <w:lvlJc w:val="left"/>
      <w:pPr>
        <w:ind w:left="5713" w:hanging="284"/>
      </w:pPr>
      <w:rPr>
        <w:rFonts w:hint="default"/>
        <w:lang w:val="el-GR" w:eastAsia="el-GR" w:bidi="el-GR"/>
      </w:rPr>
    </w:lvl>
    <w:lvl w:ilvl="6">
      <w:numFmt w:val="bullet"/>
      <w:lvlText w:val="•"/>
      <w:lvlJc w:val="left"/>
      <w:pPr>
        <w:ind w:left="6727" w:hanging="284"/>
      </w:pPr>
      <w:rPr>
        <w:rFonts w:hint="default"/>
        <w:lang w:val="el-GR" w:eastAsia="el-GR" w:bidi="el-GR"/>
      </w:rPr>
    </w:lvl>
    <w:lvl w:ilvl="7">
      <w:numFmt w:val="bullet"/>
      <w:lvlText w:val="•"/>
      <w:lvlJc w:val="left"/>
      <w:pPr>
        <w:ind w:left="7740" w:hanging="284"/>
      </w:pPr>
      <w:rPr>
        <w:rFonts w:hint="default"/>
        <w:lang w:val="el-GR" w:eastAsia="el-GR" w:bidi="el-GR"/>
      </w:rPr>
    </w:lvl>
    <w:lvl w:ilvl="8">
      <w:numFmt w:val="bullet"/>
      <w:lvlText w:val="•"/>
      <w:lvlJc w:val="left"/>
      <w:pPr>
        <w:ind w:left="8753" w:hanging="284"/>
      </w:pPr>
      <w:rPr>
        <w:rFonts w:hint="default"/>
        <w:lang w:val="el-GR" w:eastAsia="el-GR" w:bidi="el-GR"/>
      </w:rPr>
    </w:lvl>
  </w:abstractNum>
  <w:abstractNum w:abstractNumId="22" w15:restartNumberingAfterBreak="0">
    <w:nsid w:val="7C5D5930"/>
    <w:multiLevelType w:val="multilevel"/>
    <w:tmpl w:val="8CAC44C4"/>
    <w:lvl w:ilvl="0">
      <w:start w:val="1"/>
      <w:numFmt w:val="decimal"/>
      <w:lvlText w:val="%1."/>
      <w:lvlJc w:val="left"/>
      <w:pPr>
        <w:ind w:left="1261" w:hanging="620"/>
      </w:pPr>
      <w:rPr>
        <w:rFonts w:ascii="Verdana" w:eastAsia="Verdana" w:hAnsi="Verdana" w:cs="Verdana" w:hint="default"/>
        <w:w w:val="99"/>
        <w:sz w:val="20"/>
        <w:szCs w:val="20"/>
        <w:lang w:val="el-GR" w:eastAsia="el-GR" w:bidi="el-GR"/>
      </w:rPr>
    </w:lvl>
    <w:lvl w:ilvl="1">
      <w:start w:val="4"/>
      <w:numFmt w:val="decimal"/>
      <w:lvlText w:val="%2."/>
      <w:lvlJc w:val="left"/>
      <w:pPr>
        <w:ind w:left="1371" w:hanging="360"/>
      </w:pPr>
      <w:rPr>
        <w:rFonts w:ascii="Verdana" w:eastAsia="Verdana" w:hAnsi="Verdana" w:cs="Verdana" w:hint="default"/>
        <w:b/>
        <w:bCs/>
        <w:i/>
        <w:spacing w:val="-1"/>
        <w:w w:val="99"/>
        <w:sz w:val="20"/>
        <w:szCs w:val="20"/>
        <w:lang w:val="el-GR" w:eastAsia="el-GR" w:bidi="el-GR"/>
      </w:rPr>
    </w:lvl>
    <w:lvl w:ilvl="2">
      <w:start w:val="1"/>
      <w:numFmt w:val="decimal"/>
      <w:lvlText w:val="%2.%3"/>
      <w:lvlJc w:val="left"/>
      <w:pPr>
        <w:ind w:left="1369" w:hanging="423"/>
      </w:pPr>
      <w:rPr>
        <w:rFonts w:ascii="Verdana" w:eastAsia="Verdana" w:hAnsi="Verdana" w:cs="Verdana" w:hint="default"/>
        <w:b/>
        <w:bCs/>
        <w:w w:val="99"/>
        <w:sz w:val="20"/>
        <w:szCs w:val="20"/>
        <w:lang w:val="el-GR" w:eastAsia="el-GR" w:bidi="el-GR"/>
      </w:rPr>
    </w:lvl>
    <w:lvl w:ilvl="3">
      <w:start w:val="1"/>
      <w:numFmt w:val="decimal"/>
      <w:lvlText w:val="%2.%3.%4"/>
      <w:lvlJc w:val="left"/>
      <w:pPr>
        <w:ind w:left="2043" w:hanging="636"/>
      </w:pPr>
      <w:rPr>
        <w:rFonts w:ascii="Verdana" w:eastAsia="Verdana" w:hAnsi="Verdana" w:cs="Verdana" w:hint="default"/>
        <w:b/>
        <w:bCs/>
        <w:i/>
        <w:spacing w:val="-1"/>
        <w:w w:val="99"/>
        <w:sz w:val="20"/>
        <w:szCs w:val="20"/>
        <w:lang w:val="el-GR" w:eastAsia="el-GR" w:bidi="el-GR"/>
      </w:rPr>
    </w:lvl>
    <w:lvl w:ilvl="4">
      <w:numFmt w:val="bullet"/>
      <w:lvlText w:val="•"/>
      <w:lvlJc w:val="left"/>
      <w:pPr>
        <w:ind w:left="3288" w:hanging="636"/>
      </w:pPr>
      <w:rPr>
        <w:rFonts w:hint="default"/>
        <w:lang w:val="el-GR" w:eastAsia="el-GR" w:bidi="el-GR"/>
      </w:rPr>
    </w:lvl>
    <w:lvl w:ilvl="5">
      <w:numFmt w:val="bullet"/>
      <w:lvlText w:val="•"/>
      <w:lvlJc w:val="left"/>
      <w:pPr>
        <w:ind w:left="4537" w:hanging="636"/>
      </w:pPr>
      <w:rPr>
        <w:rFonts w:hint="default"/>
        <w:lang w:val="el-GR" w:eastAsia="el-GR" w:bidi="el-GR"/>
      </w:rPr>
    </w:lvl>
    <w:lvl w:ilvl="6">
      <w:numFmt w:val="bullet"/>
      <w:lvlText w:val="•"/>
      <w:lvlJc w:val="left"/>
      <w:pPr>
        <w:ind w:left="5786" w:hanging="636"/>
      </w:pPr>
      <w:rPr>
        <w:rFonts w:hint="default"/>
        <w:lang w:val="el-GR" w:eastAsia="el-GR" w:bidi="el-GR"/>
      </w:rPr>
    </w:lvl>
    <w:lvl w:ilvl="7">
      <w:numFmt w:val="bullet"/>
      <w:lvlText w:val="•"/>
      <w:lvlJc w:val="left"/>
      <w:pPr>
        <w:ind w:left="7034" w:hanging="636"/>
      </w:pPr>
      <w:rPr>
        <w:rFonts w:hint="default"/>
        <w:lang w:val="el-GR" w:eastAsia="el-GR" w:bidi="el-GR"/>
      </w:rPr>
    </w:lvl>
    <w:lvl w:ilvl="8">
      <w:numFmt w:val="bullet"/>
      <w:lvlText w:val="•"/>
      <w:lvlJc w:val="left"/>
      <w:pPr>
        <w:ind w:left="8283" w:hanging="636"/>
      </w:pPr>
      <w:rPr>
        <w:rFonts w:hint="default"/>
        <w:lang w:val="el-GR" w:eastAsia="el-GR" w:bidi="el-GR"/>
      </w:rPr>
    </w:lvl>
  </w:abstractNum>
  <w:num w:numId="1">
    <w:abstractNumId w:val="16"/>
  </w:num>
  <w:num w:numId="2">
    <w:abstractNumId w:val="9"/>
  </w:num>
  <w:num w:numId="3">
    <w:abstractNumId w:val="3"/>
  </w:num>
  <w:num w:numId="4">
    <w:abstractNumId w:val="21"/>
  </w:num>
  <w:num w:numId="5">
    <w:abstractNumId w:val="2"/>
  </w:num>
  <w:num w:numId="6">
    <w:abstractNumId w:val="15"/>
  </w:num>
  <w:num w:numId="7">
    <w:abstractNumId w:val="0"/>
  </w:num>
  <w:num w:numId="8">
    <w:abstractNumId w:val="1"/>
  </w:num>
  <w:num w:numId="9">
    <w:abstractNumId w:val="4"/>
  </w:num>
  <w:num w:numId="10">
    <w:abstractNumId w:val="22"/>
  </w:num>
  <w:num w:numId="11">
    <w:abstractNumId w:val="6"/>
  </w:num>
  <w:num w:numId="12">
    <w:abstractNumId w:val="18"/>
  </w:num>
  <w:num w:numId="13">
    <w:abstractNumId w:val="11"/>
  </w:num>
  <w:num w:numId="14">
    <w:abstractNumId w:val="14"/>
  </w:num>
  <w:num w:numId="15">
    <w:abstractNumId w:val="7"/>
  </w:num>
  <w:num w:numId="16">
    <w:abstractNumId w:val="5"/>
  </w:num>
  <w:num w:numId="17">
    <w:abstractNumId w:val="13"/>
  </w:num>
  <w:num w:numId="18">
    <w:abstractNumId w:val="10"/>
  </w:num>
  <w:num w:numId="19">
    <w:abstractNumId w:val="17"/>
  </w:num>
  <w:num w:numId="20">
    <w:abstractNumId w:val="20"/>
  </w:num>
  <w:num w:numId="21">
    <w:abstractNumId w:val="19"/>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AA"/>
    <w:rsid w:val="00020AA2"/>
    <w:rsid w:val="00021D71"/>
    <w:rsid w:val="00031655"/>
    <w:rsid w:val="000964CA"/>
    <w:rsid w:val="000A7F83"/>
    <w:rsid w:val="000E3C79"/>
    <w:rsid w:val="000F0057"/>
    <w:rsid w:val="00115B8B"/>
    <w:rsid w:val="00124B03"/>
    <w:rsid w:val="001507F5"/>
    <w:rsid w:val="001732DD"/>
    <w:rsid w:val="00187B7F"/>
    <w:rsid w:val="001C7103"/>
    <w:rsid w:val="001E033E"/>
    <w:rsid w:val="001F4AD5"/>
    <w:rsid w:val="00210BDB"/>
    <w:rsid w:val="00211EFD"/>
    <w:rsid w:val="00240DB8"/>
    <w:rsid w:val="00286F56"/>
    <w:rsid w:val="0029467D"/>
    <w:rsid w:val="002A0488"/>
    <w:rsid w:val="002A555C"/>
    <w:rsid w:val="002D2E89"/>
    <w:rsid w:val="002E6E3E"/>
    <w:rsid w:val="002F6330"/>
    <w:rsid w:val="002F7339"/>
    <w:rsid w:val="003050C8"/>
    <w:rsid w:val="00336EAF"/>
    <w:rsid w:val="00341AD2"/>
    <w:rsid w:val="00345AC8"/>
    <w:rsid w:val="003577D9"/>
    <w:rsid w:val="00367C19"/>
    <w:rsid w:val="0038489A"/>
    <w:rsid w:val="0039736F"/>
    <w:rsid w:val="003A5B4A"/>
    <w:rsid w:val="003A5E26"/>
    <w:rsid w:val="003A7008"/>
    <w:rsid w:val="003B57B2"/>
    <w:rsid w:val="003F0225"/>
    <w:rsid w:val="003F5564"/>
    <w:rsid w:val="00400C64"/>
    <w:rsid w:val="00411CFF"/>
    <w:rsid w:val="0042185A"/>
    <w:rsid w:val="004805C6"/>
    <w:rsid w:val="00480E6D"/>
    <w:rsid w:val="0049239A"/>
    <w:rsid w:val="004A6C91"/>
    <w:rsid w:val="004B202C"/>
    <w:rsid w:val="004E5473"/>
    <w:rsid w:val="00513425"/>
    <w:rsid w:val="00514A5E"/>
    <w:rsid w:val="00515D0E"/>
    <w:rsid w:val="005627EC"/>
    <w:rsid w:val="005D10A4"/>
    <w:rsid w:val="005E1B98"/>
    <w:rsid w:val="005F40F1"/>
    <w:rsid w:val="00631DBD"/>
    <w:rsid w:val="00652B1F"/>
    <w:rsid w:val="00667D1C"/>
    <w:rsid w:val="00692EFE"/>
    <w:rsid w:val="006D5F9C"/>
    <w:rsid w:val="00716618"/>
    <w:rsid w:val="007372AA"/>
    <w:rsid w:val="00751280"/>
    <w:rsid w:val="007C1FA2"/>
    <w:rsid w:val="007E0E85"/>
    <w:rsid w:val="007F5C90"/>
    <w:rsid w:val="00831D24"/>
    <w:rsid w:val="00852D17"/>
    <w:rsid w:val="00856FFB"/>
    <w:rsid w:val="008607D9"/>
    <w:rsid w:val="008647E6"/>
    <w:rsid w:val="00897FC7"/>
    <w:rsid w:val="008C413B"/>
    <w:rsid w:val="008E6A37"/>
    <w:rsid w:val="00916345"/>
    <w:rsid w:val="00996DAB"/>
    <w:rsid w:val="009A0BC6"/>
    <w:rsid w:val="009B71AA"/>
    <w:rsid w:val="009C4D67"/>
    <w:rsid w:val="00A8167E"/>
    <w:rsid w:val="00A95C27"/>
    <w:rsid w:val="00A95FA5"/>
    <w:rsid w:val="00A96EB5"/>
    <w:rsid w:val="00AC2126"/>
    <w:rsid w:val="00AF2F01"/>
    <w:rsid w:val="00AF47EE"/>
    <w:rsid w:val="00B32B9F"/>
    <w:rsid w:val="00B46148"/>
    <w:rsid w:val="00B643BE"/>
    <w:rsid w:val="00B96CA1"/>
    <w:rsid w:val="00BA1445"/>
    <w:rsid w:val="00BC5487"/>
    <w:rsid w:val="00BD158E"/>
    <w:rsid w:val="00C55C7C"/>
    <w:rsid w:val="00CF7007"/>
    <w:rsid w:val="00D02127"/>
    <w:rsid w:val="00D06F60"/>
    <w:rsid w:val="00D1390E"/>
    <w:rsid w:val="00D5582C"/>
    <w:rsid w:val="00DA2128"/>
    <w:rsid w:val="00DE098C"/>
    <w:rsid w:val="00E33390"/>
    <w:rsid w:val="00E374A3"/>
    <w:rsid w:val="00E5577A"/>
    <w:rsid w:val="00E56457"/>
    <w:rsid w:val="00E615BF"/>
    <w:rsid w:val="00E751A9"/>
    <w:rsid w:val="00EC0C01"/>
    <w:rsid w:val="00EE6352"/>
    <w:rsid w:val="00EF2851"/>
    <w:rsid w:val="00F73615"/>
    <w:rsid w:val="00FA5DC0"/>
    <w:rsid w:val="00FB5A9D"/>
    <w:rsid w:val="00FC61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697E5"/>
  <w15:docId w15:val="{340CFE6B-57FD-4A13-BF5D-51836477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lang w:val="el-GR" w:eastAsia="el-GR" w:bidi="el-GR"/>
    </w:rPr>
  </w:style>
  <w:style w:type="paragraph" w:styleId="1">
    <w:name w:val="heading 1"/>
    <w:basedOn w:val="a"/>
    <w:uiPriority w:val="9"/>
    <w:qFormat/>
    <w:pPr>
      <w:spacing w:before="75"/>
      <w:ind w:left="1371" w:hanging="361"/>
      <w:jc w:val="both"/>
      <w:outlineLvl w:val="0"/>
    </w:pPr>
    <w:rPr>
      <w:b/>
      <w:bCs/>
      <w:i/>
    </w:rPr>
  </w:style>
  <w:style w:type="paragraph" w:styleId="2">
    <w:name w:val="heading 2"/>
    <w:basedOn w:val="a"/>
    <w:uiPriority w:val="9"/>
    <w:unhideWhenUsed/>
    <w:qFormat/>
    <w:pPr>
      <w:ind w:left="1369" w:hanging="424"/>
      <w:outlineLvl w:val="1"/>
    </w:pPr>
    <w:rPr>
      <w:b/>
      <w:bCs/>
      <w:sz w:val="20"/>
      <w:szCs w:val="20"/>
    </w:rPr>
  </w:style>
  <w:style w:type="paragraph" w:styleId="3">
    <w:name w:val="heading 3"/>
    <w:basedOn w:val="a"/>
    <w:uiPriority w:val="9"/>
    <w:unhideWhenUsed/>
    <w:qFormat/>
    <w:pPr>
      <w:ind w:left="1371" w:hanging="361"/>
      <w:jc w:val="both"/>
      <w:outlineLvl w:val="2"/>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39"/>
      <w:ind w:left="765" w:right="294" w:hanging="766"/>
      <w:jc w:val="right"/>
    </w:pPr>
    <w:rPr>
      <w:rFonts w:ascii="Calibri" w:eastAsia="Calibri" w:hAnsi="Calibri" w:cs="Calibri"/>
    </w:rPr>
  </w:style>
  <w:style w:type="paragraph" w:styleId="20">
    <w:name w:val="toc 2"/>
    <w:basedOn w:val="a"/>
    <w:uiPriority w:val="39"/>
    <w:qFormat/>
    <w:pPr>
      <w:spacing w:before="139"/>
      <w:ind w:left="432" w:hanging="441"/>
    </w:pPr>
    <w:rPr>
      <w:rFonts w:ascii="Calibri" w:eastAsia="Calibri" w:hAnsi="Calibri" w:cs="Calibri"/>
    </w:rPr>
  </w:style>
  <w:style w:type="paragraph" w:styleId="30">
    <w:name w:val="toc 3"/>
    <w:basedOn w:val="a"/>
    <w:uiPriority w:val="39"/>
    <w:qFormat/>
    <w:pPr>
      <w:spacing w:before="140"/>
      <w:ind w:left="763" w:hanging="329"/>
    </w:pPr>
    <w:rPr>
      <w:rFonts w:ascii="Calibri" w:eastAsia="Calibri" w:hAnsi="Calibri" w:cs="Calibri"/>
    </w:rPr>
  </w:style>
  <w:style w:type="paragraph" w:styleId="a3">
    <w:name w:val="Body Text"/>
    <w:basedOn w:val="a"/>
    <w:uiPriority w:val="1"/>
    <w:qFormat/>
    <w:rPr>
      <w:sz w:val="20"/>
      <w:szCs w:val="20"/>
    </w:rPr>
  </w:style>
  <w:style w:type="paragraph" w:styleId="a4">
    <w:name w:val="List Paragraph"/>
    <w:basedOn w:val="a"/>
    <w:uiPriority w:val="1"/>
    <w:qFormat/>
    <w:pPr>
      <w:ind w:left="946"/>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E33390"/>
    <w:pPr>
      <w:tabs>
        <w:tab w:val="center" w:pos="4153"/>
        <w:tab w:val="right" w:pos="8306"/>
      </w:tabs>
    </w:pPr>
  </w:style>
  <w:style w:type="character" w:customStyle="1" w:styleId="Char">
    <w:name w:val="Κεφαλίδα Char"/>
    <w:basedOn w:val="a0"/>
    <w:link w:val="a5"/>
    <w:uiPriority w:val="99"/>
    <w:rsid w:val="00E33390"/>
    <w:rPr>
      <w:rFonts w:ascii="Verdana" w:eastAsia="Verdana" w:hAnsi="Verdana" w:cs="Verdana"/>
      <w:lang w:val="el-GR" w:eastAsia="el-GR" w:bidi="el-GR"/>
    </w:rPr>
  </w:style>
  <w:style w:type="paragraph" w:styleId="a6">
    <w:name w:val="footer"/>
    <w:basedOn w:val="a"/>
    <w:link w:val="Char0"/>
    <w:uiPriority w:val="99"/>
    <w:unhideWhenUsed/>
    <w:rsid w:val="00E33390"/>
    <w:pPr>
      <w:tabs>
        <w:tab w:val="center" w:pos="4153"/>
        <w:tab w:val="right" w:pos="8306"/>
      </w:tabs>
    </w:pPr>
  </w:style>
  <w:style w:type="character" w:customStyle="1" w:styleId="Char0">
    <w:name w:val="Υποσέλιδο Char"/>
    <w:basedOn w:val="a0"/>
    <w:link w:val="a6"/>
    <w:uiPriority w:val="99"/>
    <w:rsid w:val="00E33390"/>
    <w:rPr>
      <w:rFonts w:ascii="Verdana" w:eastAsia="Verdana" w:hAnsi="Verdana" w:cs="Verdana"/>
      <w:lang w:val="el-GR" w:eastAsia="el-GR" w:bidi="el-GR"/>
    </w:rPr>
  </w:style>
  <w:style w:type="table" w:styleId="a7">
    <w:name w:val="Table Grid"/>
    <w:basedOn w:val="a1"/>
    <w:uiPriority w:val="39"/>
    <w:rsid w:val="0051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B46148"/>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
    <w:name w:val="Hyperlink"/>
    <w:basedOn w:val="a0"/>
    <w:uiPriority w:val="99"/>
    <w:unhideWhenUsed/>
    <w:rsid w:val="00B46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8A8F-A7AB-410B-896C-D7F860F8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5385</Words>
  <Characters>29081</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Apostolopoulos</dc:creator>
  <cp:lastModifiedBy>ΣΤΕΛΛΑ ΑΙΚΑΤΕΡΙΝΙΑΔΟΥ</cp:lastModifiedBy>
  <cp:revision>11</cp:revision>
  <dcterms:created xsi:type="dcterms:W3CDTF">2020-06-03T08:32:00Z</dcterms:created>
  <dcterms:modified xsi:type="dcterms:W3CDTF">2020-06-03T09:33:00Z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για το Office 365</vt:lpwstr>
  </property>
  <property fmtid="{D5CDD505-2E9C-101B-9397-08002B2CF9AE}" pid="4" name="LastSaved">
    <vt:filetime>2020-05-06T00:00:00Z</vt:filetime>
  </property>
</Properties>
</file>