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9AFC0" w14:textId="77777777" w:rsidR="00BF708D" w:rsidRDefault="00BF708D">
      <w:pPr>
        <w:rPr>
          <w:lang w:val="en-US"/>
        </w:rPr>
      </w:pPr>
      <w:r w:rsidRPr="00BF708D">
        <w:rPr>
          <w:noProof/>
          <w:lang w:eastAsia="el-GR"/>
        </w:rPr>
        <w:drawing>
          <wp:inline distT="0" distB="0" distL="0" distR="0" wp14:anchorId="253B0770" wp14:editId="64991120">
            <wp:extent cx="4712335" cy="1176655"/>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2335" cy="1176655"/>
                    </a:xfrm>
                    <a:prstGeom prst="rect">
                      <a:avLst/>
                    </a:prstGeom>
                  </pic:spPr>
                </pic:pic>
              </a:graphicData>
            </a:graphic>
          </wp:inline>
        </w:drawing>
      </w:r>
    </w:p>
    <w:p w14:paraId="54281B23" w14:textId="77777777" w:rsidR="005D3B41" w:rsidRDefault="00AD3112" w:rsidP="005D3B41">
      <w:pPr>
        <w:jc w:val="center"/>
        <w:rPr>
          <w:lang w:val="en-US"/>
        </w:rPr>
      </w:pPr>
      <w:r w:rsidRPr="00AD3112">
        <w:rPr>
          <w:noProof/>
          <w:lang w:eastAsia="el-GR"/>
        </w:rPr>
        <w:drawing>
          <wp:inline distT="0" distB="0" distL="0" distR="0" wp14:anchorId="5F32F6BA" wp14:editId="4130324F">
            <wp:extent cx="1434514" cy="1009838"/>
            <wp:effectExtent l="19050" t="0" r="0" b="0"/>
            <wp:docPr id="3" name="Εικόνα 1" descr="\\Atlas\MELETES DOCS\BSEC ΟΣΕΠ\10.ΟΣΕΠ\Ελληνική Προεδρία ΟΣΕΠ 01.07-31.12.2019\Banner\4-TCCI 100.jpg"/>
            <wp:cNvGraphicFramePr/>
            <a:graphic xmlns:a="http://schemas.openxmlformats.org/drawingml/2006/main">
              <a:graphicData uri="http://schemas.openxmlformats.org/drawingml/2006/picture">
                <pic:pic xmlns:pic="http://schemas.openxmlformats.org/drawingml/2006/picture">
                  <pic:nvPicPr>
                    <pic:cNvPr id="0" name="Picture 3" descr="\\Atlas\MELETES DOCS\BSEC ΟΣΕΠ\10.ΟΣΕΠ\Ελληνική Προεδρία ΟΣΕΠ 01.07-31.12.2019\Banner\4-TCCI 100.jpg"/>
                    <pic:cNvPicPr>
                      <a:picLocks noChangeAspect="1" noChangeArrowheads="1"/>
                    </pic:cNvPicPr>
                  </pic:nvPicPr>
                  <pic:blipFill>
                    <a:blip r:embed="rId5" cstate="print"/>
                    <a:srcRect/>
                    <a:stretch>
                      <a:fillRect/>
                    </a:stretch>
                  </pic:blipFill>
                  <pic:spPr bwMode="auto">
                    <a:xfrm>
                      <a:off x="0" y="0"/>
                      <a:ext cx="1434514" cy="1009838"/>
                    </a:xfrm>
                    <a:prstGeom prst="rect">
                      <a:avLst/>
                    </a:prstGeom>
                    <a:noFill/>
                    <a:ln w="9525">
                      <a:noFill/>
                      <a:miter lim="800000"/>
                      <a:headEnd/>
                      <a:tailEnd/>
                    </a:ln>
                  </pic:spPr>
                </pic:pic>
              </a:graphicData>
            </a:graphic>
          </wp:inline>
        </w:drawing>
      </w:r>
    </w:p>
    <w:p w14:paraId="21A5E502" w14:textId="77777777" w:rsidR="005D3B41" w:rsidRPr="00BF708D" w:rsidRDefault="005D3B41">
      <w:pPr>
        <w:rPr>
          <w:lang w:val="en-US"/>
        </w:rPr>
      </w:pPr>
    </w:p>
    <w:p w14:paraId="744F48A7" w14:textId="77777777" w:rsidR="00AA61D7" w:rsidRDefault="00AA61D7">
      <w:pPr>
        <w:rPr>
          <w:lang w:val="en-US"/>
        </w:rPr>
      </w:pPr>
    </w:p>
    <w:p w14:paraId="20A32116" w14:textId="77777777" w:rsidR="00BF708D" w:rsidRPr="00885B14" w:rsidRDefault="00885B14">
      <w:r>
        <w:t>Το</w:t>
      </w:r>
      <w:r w:rsidRPr="00885B14">
        <w:t xml:space="preserve"> </w:t>
      </w:r>
      <w:r>
        <w:t>Εμπορικό</w:t>
      </w:r>
      <w:r w:rsidRPr="00885B14">
        <w:t xml:space="preserve"> </w:t>
      </w:r>
      <w:r>
        <w:t>και</w:t>
      </w:r>
      <w:r w:rsidRPr="00885B14">
        <w:t xml:space="preserve"> </w:t>
      </w:r>
      <w:r>
        <w:t>Βιομηχανικό</w:t>
      </w:r>
      <w:r w:rsidRPr="00885B14">
        <w:t xml:space="preserve"> </w:t>
      </w:r>
      <w:r>
        <w:t>Επιμελητήριο</w:t>
      </w:r>
      <w:r w:rsidRPr="00885B14">
        <w:t xml:space="preserve"> </w:t>
      </w:r>
      <w:r>
        <w:t>Θεσσαλονίκης</w:t>
      </w:r>
      <w:r w:rsidRPr="00885B14">
        <w:t xml:space="preserve"> (</w:t>
      </w:r>
      <w:r>
        <w:t>ΕΒΕΘ</w:t>
      </w:r>
      <w:r w:rsidRPr="00885B14">
        <w:t xml:space="preserve">), </w:t>
      </w:r>
      <w:r>
        <w:t>στο</w:t>
      </w:r>
      <w:r w:rsidRPr="00885B14">
        <w:t xml:space="preserve"> </w:t>
      </w:r>
      <w:r>
        <w:t>πλαίσιο</w:t>
      </w:r>
      <w:r w:rsidRPr="00885B14">
        <w:t xml:space="preserve"> </w:t>
      </w:r>
      <w:r>
        <w:t>υλοποίησης</w:t>
      </w:r>
      <w:r w:rsidRPr="00885B14">
        <w:t xml:space="preserve"> </w:t>
      </w:r>
      <w:r>
        <w:t>του</w:t>
      </w:r>
      <w:r w:rsidRPr="00885B14">
        <w:t xml:space="preserve"> </w:t>
      </w:r>
      <w:r>
        <w:t>έργου</w:t>
      </w:r>
      <w:r w:rsidRPr="00885B14">
        <w:t xml:space="preserve"> </w:t>
      </w:r>
      <w:r w:rsidRPr="00885B14">
        <w:rPr>
          <w:rFonts w:ascii="Arial" w:hAnsi="Arial" w:cs="Arial"/>
          <w:b/>
        </w:rPr>
        <w:t>“</w:t>
      </w:r>
      <w:r w:rsidRPr="00F35A16">
        <w:rPr>
          <w:rFonts w:ascii="Arial" w:hAnsi="Arial" w:cs="Arial"/>
          <w:b/>
          <w:bCs/>
          <w:lang w:val="en-US"/>
        </w:rPr>
        <w:t>IP</w:t>
      </w:r>
      <w:r w:rsidRPr="00885B14">
        <w:rPr>
          <w:rFonts w:ascii="Arial" w:hAnsi="Arial" w:cs="Arial"/>
          <w:b/>
          <w:bCs/>
        </w:rPr>
        <w:t xml:space="preserve"> </w:t>
      </w:r>
      <w:r w:rsidRPr="00F35A16">
        <w:rPr>
          <w:rFonts w:ascii="Arial" w:hAnsi="Arial" w:cs="Arial"/>
          <w:b/>
          <w:bCs/>
          <w:lang w:val="en-US"/>
        </w:rPr>
        <w:t>Capacities</w:t>
      </w:r>
      <w:r w:rsidRPr="00885B14">
        <w:rPr>
          <w:rFonts w:ascii="Arial" w:hAnsi="Arial" w:cs="Arial"/>
          <w:b/>
          <w:bCs/>
        </w:rPr>
        <w:t xml:space="preserve"> </w:t>
      </w:r>
      <w:r w:rsidRPr="00F35A16">
        <w:rPr>
          <w:rFonts w:ascii="Arial" w:hAnsi="Arial" w:cs="Arial"/>
          <w:b/>
          <w:bCs/>
          <w:lang w:val="en-US"/>
        </w:rPr>
        <w:t>for</w:t>
      </w:r>
      <w:r w:rsidRPr="00885B14">
        <w:rPr>
          <w:rFonts w:ascii="Arial" w:hAnsi="Arial" w:cs="Arial"/>
          <w:b/>
          <w:bCs/>
        </w:rPr>
        <w:t xml:space="preserve"> </w:t>
      </w:r>
      <w:r w:rsidRPr="00F35A16">
        <w:rPr>
          <w:rFonts w:ascii="Arial" w:hAnsi="Arial" w:cs="Arial"/>
          <w:b/>
          <w:bCs/>
          <w:lang w:val="en-US"/>
        </w:rPr>
        <w:t>Smart</w:t>
      </w:r>
      <w:r w:rsidRPr="00885B14">
        <w:rPr>
          <w:rFonts w:ascii="Arial" w:hAnsi="Arial" w:cs="Arial"/>
          <w:b/>
          <w:bCs/>
        </w:rPr>
        <w:t xml:space="preserve">, </w:t>
      </w:r>
      <w:r w:rsidRPr="00F35A16">
        <w:rPr>
          <w:rFonts w:ascii="Arial" w:hAnsi="Arial" w:cs="Arial"/>
          <w:b/>
          <w:bCs/>
          <w:lang w:val="en-US"/>
        </w:rPr>
        <w:t>Sustainable</w:t>
      </w:r>
      <w:r w:rsidRPr="00885B14">
        <w:rPr>
          <w:rFonts w:ascii="Arial" w:hAnsi="Arial" w:cs="Arial"/>
          <w:b/>
          <w:bCs/>
        </w:rPr>
        <w:t xml:space="preserve"> </w:t>
      </w:r>
      <w:r w:rsidRPr="00F35A16">
        <w:rPr>
          <w:rFonts w:ascii="Arial" w:hAnsi="Arial" w:cs="Arial"/>
          <w:b/>
          <w:bCs/>
          <w:lang w:val="en-US"/>
        </w:rPr>
        <w:t>and</w:t>
      </w:r>
      <w:r w:rsidRPr="00885B14">
        <w:rPr>
          <w:rFonts w:ascii="Arial" w:hAnsi="Arial" w:cs="Arial"/>
          <w:b/>
          <w:bCs/>
        </w:rPr>
        <w:t xml:space="preserve"> </w:t>
      </w:r>
      <w:r w:rsidRPr="00F35A16">
        <w:rPr>
          <w:rFonts w:ascii="Arial" w:hAnsi="Arial" w:cs="Arial"/>
          <w:b/>
          <w:bCs/>
          <w:lang w:val="en-US"/>
        </w:rPr>
        <w:t>Inclusive</w:t>
      </w:r>
      <w:r w:rsidRPr="00885B14">
        <w:rPr>
          <w:rFonts w:ascii="Arial" w:hAnsi="Arial" w:cs="Arial"/>
          <w:b/>
          <w:bCs/>
        </w:rPr>
        <w:t xml:space="preserve"> </w:t>
      </w:r>
      <w:r w:rsidRPr="00F35A16">
        <w:rPr>
          <w:rFonts w:ascii="Arial" w:hAnsi="Arial" w:cs="Arial"/>
          <w:b/>
          <w:bCs/>
          <w:lang w:val="en-US"/>
        </w:rPr>
        <w:t>Growth</w:t>
      </w:r>
      <w:r w:rsidRPr="00885B14">
        <w:rPr>
          <w:rFonts w:ascii="Arial" w:hAnsi="Arial" w:cs="Arial"/>
          <w:b/>
          <w:bCs/>
        </w:rPr>
        <w:t xml:space="preserve"> </w:t>
      </w:r>
      <w:r w:rsidRPr="00F35A16">
        <w:rPr>
          <w:rFonts w:ascii="Arial" w:hAnsi="Arial" w:cs="Arial"/>
          <w:b/>
          <w:bCs/>
          <w:lang w:val="en-US"/>
        </w:rPr>
        <w:t>in</w:t>
      </w:r>
      <w:r w:rsidRPr="00885B14">
        <w:rPr>
          <w:rFonts w:ascii="Arial" w:hAnsi="Arial" w:cs="Arial"/>
          <w:b/>
          <w:bCs/>
        </w:rPr>
        <w:t xml:space="preserve"> </w:t>
      </w:r>
      <w:r w:rsidRPr="00F35A16">
        <w:rPr>
          <w:rFonts w:ascii="Arial" w:hAnsi="Arial" w:cs="Arial"/>
          <w:b/>
          <w:bCs/>
          <w:lang w:val="en-US"/>
        </w:rPr>
        <w:t>the</w:t>
      </w:r>
      <w:r w:rsidRPr="00885B14">
        <w:rPr>
          <w:rFonts w:ascii="Arial" w:hAnsi="Arial" w:cs="Arial"/>
          <w:b/>
          <w:bCs/>
        </w:rPr>
        <w:t xml:space="preserve"> </w:t>
      </w:r>
      <w:r w:rsidRPr="00F35A16">
        <w:rPr>
          <w:rFonts w:ascii="Arial" w:hAnsi="Arial" w:cs="Arial"/>
          <w:b/>
          <w:bCs/>
          <w:lang w:val="en-US"/>
        </w:rPr>
        <w:t>Mediterranean</w:t>
      </w:r>
      <w:r w:rsidRPr="00885B14">
        <w:rPr>
          <w:rFonts w:ascii="Arial" w:hAnsi="Arial" w:cs="Arial"/>
          <w:b/>
          <w:bCs/>
        </w:rPr>
        <w:t xml:space="preserve"> </w:t>
      </w:r>
      <w:r w:rsidRPr="00F35A16">
        <w:rPr>
          <w:rFonts w:ascii="Arial" w:hAnsi="Arial" w:cs="Arial"/>
          <w:b/>
          <w:bCs/>
          <w:lang w:val="en-US"/>
        </w:rPr>
        <w:t>Region</w:t>
      </w:r>
      <w:r w:rsidRPr="00885B14">
        <w:rPr>
          <w:rFonts w:ascii="Arial" w:hAnsi="Arial" w:cs="Arial"/>
          <w:b/>
          <w:bCs/>
        </w:rPr>
        <w:t>” (</w:t>
      </w:r>
      <w:r w:rsidRPr="00F35A16">
        <w:rPr>
          <w:rFonts w:ascii="Arial" w:hAnsi="Arial" w:cs="Arial"/>
          <w:b/>
          <w:bCs/>
          <w:lang w:val="en-US"/>
        </w:rPr>
        <w:t>IPMED</w:t>
      </w:r>
      <w:r w:rsidRPr="00885B14">
        <w:rPr>
          <w:rFonts w:ascii="Arial" w:hAnsi="Arial" w:cs="Arial"/>
          <w:b/>
          <w:bCs/>
        </w:rPr>
        <w:t xml:space="preserve">), </w:t>
      </w:r>
      <w:r w:rsidRPr="00885B14">
        <w:t xml:space="preserve">σας καλεί να </w:t>
      </w:r>
      <w:r w:rsidRPr="00885B14">
        <w:rPr>
          <w:b/>
        </w:rPr>
        <w:t>εγγραφείτε στον κατάλογο εμπλεκομένων μερών του έργου</w:t>
      </w:r>
      <w:r w:rsidRPr="00885B14">
        <w:t xml:space="preserve">, συμπληρώνοντας τα απαιτούμενα στοιχεία στον παρακάτω πίνακα, </w:t>
      </w:r>
      <w:r w:rsidRPr="00885B14">
        <w:rPr>
          <w:b/>
        </w:rPr>
        <w:t>προκειμένου να λαμβάνετε σχετικές ενημερώσεις και να συμμετέχετε στις σχεδιαζόμενες δράσεις</w:t>
      </w:r>
      <w:r>
        <w:t xml:space="preserve">. </w:t>
      </w:r>
      <w:r w:rsidRPr="00885B14">
        <w:t xml:space="preserve">Επικεφαλής εταίρος του έργου, το οποίο υλοποιείται στο πλαίσιο του Προγράμματος ENI CBC MED είναι ο Οργανισμός «Jordan </w:t>
      </w:r>
      <w:proofErr w:type="spellStart"/>
      <w:r w:rsidRPr="00885B14">
        <w:t>Enterprise</w:t>
      </w:r>
      <w:proofErr w:type="spellEnd"/>
      <w:r w:rsidRPr="00885B14">
        <w:t xml:space="preserve"> Development </w:t>
      </w:r>
      <w:proofErr w:type="spellStart"/>
      <w:r w:rsidRPr="00885B14">
        <w:t>Corporation</w:t>
      </w:r>
      <w:proofErr w:type="spellEnd"/>
      <w:r w:rsidRPr="00885B14">
        <w:t xml:space="preserve">- </w:t>
      </w:r>
      <w:proofErr w:type="spellStart"/>
      <w:r w:rsidRPr="00885B14">
        <w:t>Irbid</w:t>
      </w:r>
      <w:proofErr w:type="spellEnd"/>
      <w:r w:rsidRPr="00885B14">
        <w:t xml:space="preserve"> </w:t>
      </w:r>
      <w:proofErr w:type="spellStart"/>
      <w:r w:rsidRPr="00885B14">
        <w:t>Brunch</w:t>
      </w:r>
      <w:proofErr w:type="spellEnd"/>
      <w:r w:rsidRPr="00885B14">
        <w:t>» με έδρα στην Ιορδανία, ενώ πέραν του ΕΒΕΘ στο έργο συμμετέχουν, επίσης, ο φορέας «F.I.L.S.E. SPA» της Ιταλίας, το Ινστιτούτο «AGORA» της Ισπανίας και το Εμπορικό &amp; Βιομηχανικό Επιμελητήριο της Τύνιδας.</w:t>
      </w:r>
    </w:p>
    <w:p w14:paraId="2D390A8E" w14:textId="77777777" w:rsidR="00BF708D" w:rsidRPr="00BF708D" w:rsidRDefault="00BF708D" w:rsidP="00885B14">
      <w:pPr>
        <w:rPr>
          <w:rFonts w:cs="Arial"/>
        </w:rPr>
      </w:pPr>
      <w:r w:rsidRPr="00BF708D">
        <w:rPr>
          <w:rFonts w:cs="Arial"/>
        </w:rPr>
        <w:t xml:space="preserve">Για </w:t>
      </w:r>
      <w:r>
        <w:rPr>
          <w:rFonts w:cs="Arial"/>
        </w:rPr>
        <w:t xml:space="preserve">όσους συμπληρώσουν </w:t>
      </w:r>
      <w:r w:rsidR="00284A40">
        <w:rPr>
          <w:rFonts w:cs="Arial"/>
        </w:rPr>
        <w:t xml:space="preserve">και αποστείλουν </w:t>
      </w:r>
      <w:r>
        <w:rPr>
          <w:rFonts w:cs="Arial"/>
        </w:rPr>
        <w:t xml:space="preserve">την παρούσα </w:t>
      </w:r>
      <w:r w:rsidRPr="00BF708D">
        <w:rPr>
          <w:rFonts w:cs="Arial"/>
        </w:rPr>
        <w:t>φόρμα συμμετοχής</w:t>
      </w:r>
      <w:r w:rsidR="00284A40">
        <w:rPr>
          <w:rFonts w:cs="Arial"/>
        </w:rPr>
        <w:t xml:space="preserve"> στο </w:t>
      </w:r>
      <w:r w:rsidR="00885B14">
        <w:rPr>
          <w:rFonts w:cs="Arial"/>
        </w:rPr>
        <w:t>ΕΒΕΘ,</w:t>
      </w:r>
      <w:r w:rsidRPr="00BF708D">
        <w:rPr>
          <w:rFonts w:cs="Arial"/>
        </w:rPr>
        <w:t xml:space="preserve"> συμπεριλαμβάνοντας ονοματεπώνυμο, δραστηριότητα, θέση εργασίας, e-</w:t>
      </w:r>
      <w:proofErr w:type="spellStart"/>
      <w:r w:rsidRPr="00BF708D">
        <w:rPr>
          <w:rFonts w:cs="Arial"/>
        </w:rPr>
        <w:t>mail</w:t>
      </w:r>
      <w:proofErr w:type="spellEnd"/>
      <w:r w:rsidRPr="00BF708D">
        <w:rPr>
          <w:rFonts w:cs="Arial"/>
        </w:rPr>
        <w:t xml:space="preserve"> και τηλέφωνο και για όσους θα λάβουν στη συνέχεια την ιδιότητα του ωφελούμενου του προγράμματος </w:t>
      </w:r>
      <w:r>
        <w:rPr>
          <w:rFonts w:cs="Arial"/>
          <w:lang w:val="en-US"/>
        </w:rPr>
        <w:t>IPMED</w:t>
      </w:r>
      <w:r w:rsidRPr="00BF708D">
        <w:rPr>
          <w:rFonts w:cs="Arial"/>
        </w:rPr>
        <w:t xml:space="preserve"> τα προσωπικά τους δεδομένα θα τύχουν επεξεργασίας αποκλειστικά στο πλαίσιο διαχείρισης και υλοποίησης και για το χρόνο που προβλέπει η σχετική σύμβαση υλοποίησης. Για την προστασία των δεδομένων λαμβάνονται τεχνικά και οργανωτικά μέτρα από το ΕΒΕΘ, προκειμένου να διασφαλιστεί η προστασία και η τήρηση των αρχών νόμιμης επεξεργασίας και διαφάνειας. Τα δεδομένα θα διαβιβαστούν μόνο στους εταίρους του έργου και τη Διαχειριστική Αρχή του ENI CBC MED και για τις διαβιβάσεις αυτές, όπως και για όλες τις δράσεις που περιλαμβάνονται στο εν λόγω έργο, έχει προβλεφθεί συμβατικά η </w:t>
      </w:r>
      <w:r w:rsidRPr="00885B14">
        <w:rPr>
          <w:rFonts w:cs="Arial"/>
          <w:b/>
        </w:rPr>
        <w:t>τήρηση της ευρωπαϊκής νομοθεσίας για την προστασία των προσωπικών δεδομένων</w:t>
      </w:r>
      <w:r w:rsidRPr="00BF708D">
        <w:rPr>
          <w:rFonts w:cs="Arial"/>
        </w:rPr>
        <w:t xml:space="preserve">. Μπορείτε ανά πάσα στιγμή να ασκήσετε τα δικαιώματά σας στο </w:t>
      </w:r>
      <w:proofErr w:type="spellStart"/>
      <w:r w:rsidRPr="00BF708D">
        <w:rPr>
          <w:rFonts w:cs="Arial"/>
        </w:rPr>
        <w:t>τηλ</w:t>
      </w:r>
      <w:proofErr w:type="spellEnd"/>
      <w:r w:rsidRPr="00BF708D">
        <w:rPr>
          <w:rFonts w:cs="Arial"/>
        </w:rPr>
        <w:t>.</w:t>
      </w:r>
      <w:r>
        <w:rPr>
          <w:rFonts w:cs="Arial"/>
        </w:rPr>
        <w:t xml:space="preserve"> 2310 370</w:t>
      </w:r>
      <w:r w:rsidRPr="00BF708D">
        <w:rPr>
          <w:rFonts w:cs="Arial"/>
        </w:rPr>
        <w:t>182 ή το e-</w:t>
      </w:r>
      <w:proofErr w:type="spellStart"/>
      <w:r w:rsidRPr="00BF708D">
        <w:rPr>
          <w:rFonts w:cs="Arial"/>
        </w:rPr>
        <w:t>mail</w:t>
      </w:r>
      <w:proofErr w:type="spellEnd"/>
      <w:r w:rsidRPr="00BF708D">
        <w:rPr>
          <w:rFonts w:cs="Arial"/>
        </w:rPr>
        <w:t xml:space="preserve">: </w:t>
      </w:r>
      <w:r w:rsidRPr="00BF708D">
        <w:rPr>
          <w:rFonts w:cs="Arial"/>
          <w:lang w:val="en-US"/>
        </w:rPr>
        <w:t>s</w:t>
      </w:r>
      <w:r w:rsidRPr="00BF708D">
        <w:rPr>
          <w:rFonts w:cs="Arial"/>
        </w:rPr>
        <w:t>.</w:t>
      </w:r>
      <w:proofErr w:type="spellStart"/>
      <w:r w:rsidRPr="00BF708D">
        <w:rPr>
          <w:rFonts w:cs="Arial"/>
          <w:lang w:val="en-US"/>
        </w:rPr>
        <w:t>angelidou</w:t>
      </w:r>
      <w:proofErr w:type="spellEnd"/>
      <w:r w:rsidRPr="00BF708D">
        <w:rPr>
          <w:rFonts w:cs="Arial"/>
        </w:rPr>
        <w:t>@</w:t>
      </w:r>
      <w:proofErr w:type="spellStart"/>
      <w:r w:rsidRPr="00BF708D">
        <w:rPr>
          <w:rFonts w:cs="Arial"/>
          <w:lang w:val="en-US"/>
        </w:rPr>
        <w:t>ebeth</w:t>
      </w:r>
      <w:proofErr w:type="spellEnd"/>
      <w:r w:rsidRPr="00BF708D">
        <w:rPr>
          <w:rFonts w:cs="Arial"/>
        </w:rPr>
        <w:t>.</w:t>
      </w:r>
      <w:r w:rsidRPr="00BF708D">
        <w:rPr>
          <w:rFonts w:cs="Arial"/>
          <w:lang w:val="en-US"/>
        </w:rPr>
        <w:t>gr</w:t>
      </w:r>
      <w:r w:rsidRPr="00BF708D">
        <w:rPr>
          <w:rFonts w:cs="Arial"/>
        </w:rPr>
        <w:t>.</w:t>
      </w:r>
    </w:p>
    <w:p w14:paraId="0056C0F5" w14:textId="77777777" w:rsidR="00885B14" w:rsidRPr="00AD3112" w:rsidRDefault="00BF708D">
      <w:r w:rsidRPr="00AD3112">
        <w:t xml:space="preserve">    </w:t>
      </w:r>
    </w:p>
    <w:tbl>
      <w:tblPr>
        <w:tblStyle w:val="a4"/>
        <w:tblW w:w="0" w:type="auto"/>
        <w:tblLook w:val="04A0" w:firstRow="1" w:lastRow="0" w:firstColumn="1" w:lastColumn="0" w:noHBand="0" w:noVBand="1"/>
      </w:tblPr>
      <w:tblGrid>
        <w:gridCol w:w="1640"/>
        <w:gridCol w:w="1150"/>
        <w:gridCol w:w="1382"/>
        <w:gridCol w:w="1384"/>
        <w:gridCol w:w="1367"/>
        <w:gridCol w:w="1373"/>
      </w:tblGrid>
      <w:tr w:rsidR="00885B14" w14:paraId="607AD010" w14:textId="77777777" w:rsidTr="001272E4">
        <w:tc>
          <w:tcPr>
            <w:tcW w:w="8522" w:type="dxa"/>
            <w:gridSpan w:val="6"/>
            <w:shd w:val="clear" w:color="auto" w:fill="DAEEF3" w:themeFill="accent5" w:themeFillTint="33"/>
          </w:tcPr>
          <w:p w14:paraId="1B35228A" w14:textId="77777777" w:rsidR="00885B14" w:rsidRPr="005D3B41" w:rsidRDefault="00885B14" w:rsidP="001272E4">
            <w:pPr>
              <w:ind w:firstLine="0"/>
              <w:jc w:val="center"/>
              <w:rPr>
                <w:lang w:val="en-US"/>
              </w:rPr>
            </w:pPr>
            <w:r>
              <w:rPr>
                <w:lang w:val="en-US"/>
              </w:rPr>
              <w:t xml:space="preserve">IPMED STAKEHOLDERS </w:t>
            </w:r>
          </w:p>
        </w:tc>
      </w:tr>
      <w:tr w:rsidR="00885B14" w14:paraId="492E3ADE" w14:textId="77777777" w:rsidTr="001272E4">
        <w:tc>
          <w:tcPr>
            <w:tcW w:w="1668" w:type="dxa"/>
            <w:shd w:val="clear" w:color="auto" w:fill="DAEEF3" w:themeFill="accent5" w:themeFillTint="33"/>
          </w:tcPr>
          <w:p w14:paraId="628CEC6C" w14:textId="77777777" w:rsidR="00885B14" w:rsidRPr="00BF708D" w:rsidRDefault="00885B14" w:rsidP="001272E4">
            <w:pPr>
              <w:ind w:firstLine="0"/>
              <w:rPr>
                <w:lang w:val="en-US"/>
              </w:rPr>
            </w:pPr>
            <w:r>
              <w:rPr>
                <w:lang w:val="en-US"/>
              </w:rPr>
              <w:t>Stakeholder Name</w:t>
            </w:r>
          </w:p>
        </w:tc>
        <w:tc>
          <w:tcPr>
            <w:tcW w:w="1172" w:type="dxa"/>
            <w:shd w:val="clear" w:color="auto" w:fill="DAEEF3" w:themeFill="accent5" w:themeFillTint="33"/>
          </w:tcPr>
          <w:p w14:paraId="5356D9AE" w14:textId="77777777" w:rsidR="00885B14" w:rsidRPr="00BF708D" w:rsidRDefault="00885B14" w:rsidP="001272E4">
            <w:pPr>
              <w:ind w:firstLine="0"/>
              <w:rPr>
                <w:lang w:val="en-US"/>
              </w:rPr>
            </w:pPr>
            <w:r>
              <w:rPr>
                <w:lang w:val="en-US"/>
              </w:rPr>
              <w:t>Activity</w:t>
            </w:r>
          </w:p>
        </w:tc>
        <w:tc>
          <w:tcPr>
            <w:tcW w:w="1420" w:type="dxa"/>
            <w:shd w:val="clear" w:color="auto" w:fill="DAEEF3" w:themeFill="accent5" w:themeFillTint="33"/>
          </w:tcPr>
          <w:p w14:paraId="45E9B802" w14:textId="77777777" w:rsidR="00885B14" w:rsidRPr="00BF708D" w:rsidRDefault="00885B14" w:rsidP="001272E4">
            <w:pPr>
              <w:ind w:firstLine="0"/>
              <w:rPr>
                <w:lang w:val="en-US"/>
              </w:rPr>
            </w:pPr>
            <w:r>
              <w:rPr>
                <w:lang w:val="en-US"/>
              </w:rPr>
              <w:t>Contact person</w:t>
            </w:r>
          </w:p>
        </w:tc>
        <w:tc>
          <w:tcPr>
            <w:tcW w:w="1420" w:type="dxa"/>
            <w:shd w:val="clear" w:color="auto" w:fill="DAEEF3" w:themeFill="accent5" w:themeFillTint="33"/>
          </w:tcPr>
          <w:p w14:paraId="32450FBA" w14:textId="77777777" w:rsidR="00885B14" w:rsidRPr="00BF708D" w:rsidRDefault="00885B14" w:rsidP="001272E4">
            <w:pPr>
              <w:ind w:firstLine="0"/>
              <w:rPr>
                <w:lang w:val="en-US"/>
              </w:rPr>
            </w:pPr>
            <w:r>
              <w:rPr>
                <w:lang w:val="en-US"/>
              </w:rPr>
              <w:t>Position</w:t>
            </w:r>
          </w:p>
        </w:tc>
        <w:tc>
          <w:tcPr>
            <w:tcW w:w="1421" w:type="dxa"/>
            <w:shd w:val="clear" w:color="auto" w:fill="DAEEF3" w:themeFill="accent5" w:themeFillTint="33"/>
          </w:tcPr>
          <w:p w14:paraId="1E7914BC" w14:textId="77777777" w:rsidR="00885B14" w:rsidRPr="00BF708D" w:rsidRDefault="00885B14" w:rsidP="001272E4">
            <w:pPr>
              <w:ind w:firstLine="0"/>
              <w:rPr>
                <w:lang w:val="en-US"/>
              </w:rPr>
            </w:pPr>
            <w:r>
              <w:rPr>
                <w:lang w:val="en-US"/>
              </w:rPr>
              <w:t>Email</w:t>
            </w:r>
          </w:p>
        </w:tc>
        <w:tc>
          <w:tcPr>
            <w:tcW w:w="1421" w:type="dxa"/>
            <w:shd w:val="clear" w:color="auto" w:fill="DAEEF3" w:themeFill="accent5" w:themeFillTint="33"/>
          </w:tcPr>
          <w:p w14:paraId="261D32AF" w14:textId="77777777" w:rsidR="00885B14" w:rsidRPr="00BF708D" w:rsidRDefault="00885B14" w:rsidP="001272E4">
            <w:pPr>
              <w:ind w:firstLine="0"/>
              <w:rPr>
                <w:lang w:val="en-US"/>
              </w:rPr>
            </w:pPr>
            <w:r>
              <w:rPr>
                <w:lang w:val="en-US"/>
              </w:rPr>
              <w:t>Phone No.</w:t>
            </w:r>
          </w:p>
        </w:tc>
      </w:tr>
      <w:tr w:rsidR="00885B14" w14:paraId="5699F5B7" w14:textId="77777777" w:rsidTr="001272E4">
        <w:tc>
          <w:tcPr>
            <w:tcW w:w="1668" w:type="dxa"/>
          </w:tcPr>
          <w:p w14:paraId="0D952195" w14:textId="77777777" w:rsidR="00885B14" w:rsidRDefault="00885B14" w:rsidP="001272E4">
            <w:pPr>
              <w:ind w:firstLine="0"/>
            </w:pPr>
          </w:p>
        </w:tc>
        <w:tc>
          <w:tcPr>
            <w:tcW w:w="1172" w:type="dxa"/>
          </w:tcPr>
          <w:p w14:paraId="2D35F6D2" w14:textId="77777777" w:rsidR="00885B14" w:rsidRDefault="00885B14" w:rsidP="001272E4">
            <w:pPr>
              <w:ind w:firstLine="0"/>
            </w:pPr>
          </w:p>
        </w:tc>
        <w:tc>
          <w:tcPr>
            <w:tcW w:w="1420" w:type="dxa"/>
          </w:tcPr>
          <w:p w14:paraId="0A4A97C8" w14:textId="77777777" w:rsidR="00885B14" w:rsidRDefault="00885B14" w:rsidP="001272E4">
            <w:pPr>
              <w:ind w:firstLine="0"/>
            </w:pPr>
          </w:p>
        </w:tc>
        <w:tc>
          <w:tcPr>
            <w:tcW w:w="1420" w:type="dxa"/>
          </w:tcPr>
          <w:p w14:paraId="6AAD7DB0" w14:textId="77777777" w:rsidR="00885B14" w:rsidRDefault="00885B14" w:rsidP="001272E4">
            <w:pPr>
              <w:ind w:firstLine="0"/>
            </w:pPr>
          </w:p>
        </w:tc>
        <w:tc>
          <w:tcPr>
            <w:tcW w:w="1421" w:type="dxa"/>
          </w:tcPr>
          <w:p w14:paraId="1CBBC552" w14:textId="77777777" w:rsidR="00885B14" w:rsidRDefault="00885B14" w:rsidP="001272E4">
            <w:pPr>
              <w:ind w:firstLine="0"/>
            </w:pPr>
          </w:p>
        </w:tc>
        <w:tc>
          <w:tcPr>
            <w:tcW w:w="1421" w:type="dxa"/>
          </w:tcPr>
          <w:p w14:paraId="6A8DA258" w14:textId="77777777" w:rsidR="00885B14" w:rsidRDefault="00885B14" w:rsidP="001272E4">
            <w:pPr>
              <w:ind w:firstLine="0"/>
            </w:pPr>
          </w:p>
        </w:tc>
      </w:tr>
      <w:tr w:rsidR="00885B14" w14:paraId="13FF2F03" w14:textId="77777777" w:rsidTr="001272E4">
        <w:tc>
          <w:tcPr>
            <w:tcW w:w="1668" w:type="dxa"/>
          </w:tcPr>
          <w:p w14:paraId="6B744EF6" w14:textId="77777777" w:rsidR="00885B14" w:rsidRDefault="00885B14" w:rsidP="001272E4">
            <w:pPr>
              <w:ind w:firstLine="0"/>
            </w:pPr>
          </w:p>
        </w:tc>
        <w:tc>
          <w:tcPr>
            <w:tcW w:w="1172" w:type="dxa"/>
          </w:tcPr>
          <w:p w14:paraId="68061944" w14:textId="77777777" w:rsidR="00885B14" w:rsidRDefault="00885B14" w:rsidP="001272E4">
            <w:pPr>
              <w:ind w:firstLine="0"/>
            </w:pPr>
          </w:p>
        </w:tc>
        <w:tc>
          <w:tcPr>
            <w:tcW w:w="1420" w:type="dxa"/>
          </w:tcPr>
          <w:p w14:paraId="4D04471B" w14:textId="77777777" w:rsidR="00885B14" w:rsidRDefault="00885B14" w:rsidP="001272E4">
            <w:pPr>
              <w:ind w:firstLine="0"/>
            </w:pPr>
          </w:p>
        </w:tc>
        <w:tc>
          <w:tcPr>
            <w:tcW w:w="1420" w:type="dxa"/>
          </w:tcPr>
          <w:p w14:paraId="3828A4E2" w14:textId="77777777" w:rsidR="00885B14" w:rsidRDefault="00885B14" w:rsidP="001272E4">
            <w:pPr>
              <w:ind w:firstLine="0"/>
            </w:pPr>
          </w:p>
        </w:tc>
        <w:tc>
          <w:tcPr>
            <w:tcW w:w="1421" w:type="dxa"/>
          </w:tcPr>
          <w:p w14:paraId="0A4A5649" w14:textId="77777777" w:rsidR="00885B14" w:rsidRDefault="00885B14" w:rsidP="001272E4">
            <w:pPr>
              <w:ind w:firstLine="0"/>
            </w:pPr>
          </w:p>
        </w:tc>
        <w:tc>
          <w:tcPr>
            <w:tcW w:w="1421" w:type="dxa"/>
          </w:tcPr>
          <w:p w14:paraId="60DCDC60" w14:textId="77777777" w:rsidR="00885B14" w:rsidRDefault="00885B14" w:rsidP="001272E4">
            <w:pPr>
              <w:ind w:firstLine="0"/>
            </w:pPr>
          </w:p>
        </w:tc>
      </w:tr>
      <w:tr w:rsidR="00885B14" w14:paraId="0713BAF6" w14:textId="77777777" w:rsidTr="001272E4">
        <w:tc>
          <w:tcPr>
            <w:tcW w:w="1668" w:type="dxa"/>
          </w:tcPr>
          <w:p w14:paraId="3FBB3B4A" w14:textId="77777777" w:rsidR="00885B14" w:rsidRDefault="00885B14" w:rsidP="001272E4">
            <w:pPr>
              <w:ind w:firstLine="0"/>
            </w:pPr>
          </w:p>
        </w:tc>
        <w:tc>
          <w:tcPr>
            <w:tcW w:w="1172" w:type="dxa"/>
          </w:tcPr>
          <w:p w14:paraId="0CDE5E60" w14:textId="77777777" w:rsidR="00885B14" w:rsidRDefault="00885B14" w:rsidP="001272E4">
            <w:pPr>
              <w:ind w:firstLine="0"/>
            </w:pPr>
          </w:p>
        </w:tc>
        <w:tc>
          <w:tcPr>
            <w:tcW w:w="1420" w:type="dxa"/>
          </w:tcPr>
          <w:p w14:paraId="49D75035" w14:textId="77777777" w:rsidR="00885B14" w:rsidRDefault="00885B14" w:rsidP="001272E4">
            <w:pPr>
              <w:ind w:firstLine="0"/>
            </w:pPr>
          </w:p>
        </w:tc>
        <w:tc>
          <w:tcPr>
            <w:tcW w:w="1420" w:type="dxa"/>
          </w:tcPr>
          <w:p w14:paraId="642CD818" w14:textId="77777777" w:rsidR="00885B14" w:rsidRDefault="00885B14" w:rsidP="001272E4">
            <w:pPr>
              <w:ind w:firstLine="0"/>
            </w:pPr>
          </w:p>
        </w:tc>
        <w:tc>
          <w:tcPr>
            <w:tcW w:w="1421" w:type="dxa"/>
          </w:tcPr>
          <w:p w14:paraId="276AFE91" w14:textId="77777777" w:rsidR="00885B14" w:rsidRDefault="00885B14" w:rsidP="001272E4">
            <w:pPr>
              <w:ind w:firstLine="0"/>
            </w:pPr>
          </w:p>
        </w:tc>
        <w:tc>
          <w:tcPr>
            <w:tcW w:w="1421" w:type="dxa"/>
          </w:tcPr>
          <w:p w14:paraId="4EB4BF17" w14:textId="77777777" w:rsidR="00885B14" w:rsidRDefault="00885B14" w:rsidP="001272E4">
            <w:pPr>
              <w:ind w:firstLine="0"/>
            </w:pPr>
          </w:p>
        </w:tc>
      </w:tr>
    </w:tbl>
    <w:p w14:paraId="1AF82E89" w14:textId="77777777" w:rsidR="00BF708D" w:rsidRPr="00AD3112" w:rsidRDefault="00BF708D"/>
    <w:p w14:paraId="3E1DF5F7" w14:textId="77777777" w:rsidR="00BF708D" w:rsidRPr="00BF708D" w:rsidRDefault="00BF708D" w:rsidP="00BF708D">
      <w:pPr>
        <w:ind w:left="5040"/>
      </w:pPr>
      <w:r>
        <w:t>Ημερομηνία: …./…../2020</w:t>
      </w:r>
    </w:p>
    <w:p w14:paraId="1E71E76A" w14:textId="77777777" w:rsidR="00BF708D" w:rsidRDefault="00BF708D" w:rsidP="00BF708D">
      <w:pPr>
        <w:ind w:left="5760"/>
      </w:pPr>
    </w:p>
    <w:p w14:paraId="12C78974" w14:textId="77777777" w:rsidR="00BF708D" w:rsidRDefault="00BF708D" w:rsidP="00BF708D">
      <w:pPr>
        <w:ind w:left="5760"/>
      </w:pPr>
      <w:r>
        <w:t>Έλαβα γνώση</w:t>
      </w:r>
    </w:p>
    <w:p w14:paraId="0BF0E69C" w14:textId="77777777" w:rsidR="00BF708D" w:rsidRDefault="00BF708D" w:rsidP="00BF708D">
      <w:pPr>
        <w:ind w:left="5760"/>
      </w:pPr>
      <w:r>
        <w:t>Ο/Η δηλ…….</w:t>
      </w:r>
    </w:p>
    <w:p w14:paraId="33CB9C61" w14:textId="77777777" w:rsidR="00BF708D" w:rsidRPr="00BF708D" w:rsidRDefault="00BF708D" w:rsidP="00BF708D">
      <w:pPr>
        <w:ind w:left="5760"/>
      </w:pPr>
      <w:r>
        <w:t xml:space="preserve"> (Υπογραφή)</w:t>
      </w:r>
    </w:p>
    <w:sectPr w:rsidR="00BF708D" w:rsidRPr="00BF708D" w:rsidSect="00AA61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8D"/>
    <w:rsid w:val="00185F10"/>
    <w:rsid w:val="001E6FE6"/>
    <w:rsid w:val="00284A40"/>
    <w:rsid w:val="005D3B41"/>
    <w:rsid w:val="006A6AAD"/>
    <w:rsid w:val="00885B14"/>
    <w:rsid w:val="008A0BB1"/>
    <w:rsid w:val="00AA61D7"/>
    <w:rsid w:val="00AC5E5A"/>
    <w:rsid w:val="00AD3112"/>
    <w:rsid w:val="00BF708D"/>
    <w:rsid w:val="00FD6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F211"/>
  <w15:docId w15:val="{B0CD0437-1C61-436A-A9D6-58A0F700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708D"/>
    <w:rPr>
      <w:rFonts w:ascii="Tahoma" w:hAnsi="Tahoma" w:cs="Tahoma"/>
      <w:sz w:val="16"/>
      <w:szCs w:val="16"/>
    </w:rPr>
  </w:style>
  <w:style w:type="character" w:customStyle="1" w:styleId="Char">
    <w:name w:val="Κείμενο πλαισίου Char"/>
    <w:basedOn w:val="a0"/>
    <w:link w:val="a3"/>
    <w:uiPriority w:val="99"/>
    <w:semiHidden/>
    <w:rsid w:val="00BF708D"/>
    <w:rPr>
      <w:rFonts w:ascii="Tahoma" w:hAnsi="Tahoma" w:cs="Tahoma"/>
      <w:sz w:val="16"/>
      <w:szCs w:val="16"/>
    </w:rPr>
  </w:style>
  <w:style w:type="table" w:styleId="a4">
    <w:name w:val="Table Grid"/>
    <w:basedOn w:val="a1"/>
    <w:uiPriority w:val="59"/>
    <w:rsid w:val="00BF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s.angelidou</dc:creator>
  <cp:lastModifiedBy>chamimat@otenet.gr</cp:lastModifiedBy>
  <cp:revision>2</cp:revision>
  <cp:lastPrinted>2020-03-05T07:29:00Z</cp:lastPrinted>
  <dcterms:created xsi:type="dcterms:W3CDTF">2020-07-13T08:58:00Z</dcterms:created>
  <dcterms:modified xsi:type="dcterms:W3CDTF">2020-07-13T08:58:00Z</dcterms:modified>
</cp:coreProperties>
</file>