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B609" w14:textId="77777777" w:rsidR="001C155E" w:rsidRDefault="001C155E" w:rsidP="001C155E">
      <w:pPr>
        <w:rPr>
          <w:noProof/>
          <w:color w:val="auto"/>
          <w:lang w:eastAsia="en-GB"/>
        </w:rPr>
      </w:pPr>
      <w:r>
        <w:rPr>
          <w:rFonts w:ascii="Cambria" w:hAnsi="Cambria"/>
          <w:caps/>
          <w:noProof/>
        </w:rPr>
        <w:drawing>
          <wp:inline distT="0" distB="0" distL="0" distR="0" wp14:anchorId="12B06C71" wp14:editId="153CF229">
            <wp:extent cx="990600" cy="990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5F6C" w14:textId="77777777" w:rsidR="001C155E" w:rsidRPr="001C155E" w:rsidRDefault="001C155E" w:rsidP="001C155E">
      <w:pPr>
        <w:rPr>
          <w:rFonts w:ascii="Arial Narrow" w:eastAsia="Times New Roman" w:hAnsi="Arial Narrow" w:cs="Calibri"/>
          <w:b/>
          <w:color w:val="auto"/>
          <w:sz w:val="22"/>
          <w:szCs w:val="22"/>
        </w:rPr>
      </w:pPr>
      <w:r w:rsidRPr="001C155E">
        <w:rPr>
          <w:rFonts w:ascii="Arial Narrow" w:eastAsia="Times New Roman" w:hAnsi="Arial Narrow" w:cs="Calibri"/>
          <w:b/>
          <w:color w:val="auto"/>
          <w:sz w:val="22"/>
          <w:szCs w:val="22"/>
        </w:rPr>
        <w:t>ΕΝΩΣΗ ΕΛΛΗΝΩΝ ΧΗΜΙΚΩΝ</w:t>
      </w:r>
    </w:p>
    <w:p w14:paraId="22B97825" w14:textId="77777777" w:rsidR="001C155E" w:rsidRPr="001C155E" w:rsidRDefault="001C155E" w:rsidP="001C155E">
      <w:pPr>
        <w:rPr>
          <w:rFonts w:ascii="Arial Narrow" w:eastAsia="Times New Roman" w:hAnsi="Arial Narrow" w:cs="Calibri"/>
          <w:b/>
          <w:color w:val="auto"/>
          <w:sz w:val="22"/>
          <w:szCs w:val="22"/>
        </w:rPr>
      </w:pPr>
      <w:proofErr w:type="spellStart"/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>Ταχ</w:t>
      </w:r>
      <w:proofErr w:type="spellEnd"/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>. Δ/</w:t>
      </w:r>
      <w:proofErr w:type="spellStart"/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>νση</w:t>
      </w:r>
      <w:proofErr w:type="spellEnd"/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 xml:space="preserve"> : Κάνιγγος 27</w:t>
      </w:r>
      <w:r w:rsidR="00053185">
        <w:rPr>
          <w:rFonts w:ascii="Arial Narrow" w:eastAsia="Times New Roman" w:hAnsi="Arial Narrow" w:cs="Calibri"/>
          <w:color w:val="auto"/>
          <w:sz w:val="22"/>
          <w:szCs w:val="22"/>
        </w:rPr>
        <w:t>, 10682,</w:t>
      </w:r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 xml:space="preserve"> </w:t>
      </w:r>
      <w:r w:rsidR="00053185" w:rsidRPr="001C155E">
        <w:rPr>
          <w:rFonts w:ascii="Arial Narrow" w:eastAsia="Times New Roman" w:hAnsi="Arial Narrow" w:cs="Calibri"/>
          <w:color w:val="auto"/>
          <w:sz w:val="22"/>
          <w:szCs w:val="22"/>
        </w:rPr>
        <w:t>Αθήν</w:t>
      </w:r>
      <w:r w:rsidR="00053185">
        <w:rPr>
          <w:rFonts w:ascii="Arial Narrow" w:eastAsia="Times New Roman" w:hAnsi="Arial Narrow" w:cs="Calibri"/>
          <w:color w:val="auto"/>
          <w:sz w:val="22"/>
          <w:szCs w:val="22"/>
        </w:rPr>
        <w:t>α</w:t>
      </w:r>
    </w:p>
    <w:p w14:paraId="4042E8FA" w14:textId="77777777" w:rsidR="001C155E" w:rsidRPr="001C155E" w:rsidRDefault="001C155E" w:rsidP="001C155E">
      <w:pPr>
        <w:jc w:val="both"/>
        <w:rPr>
          <w:rFonts w:ascii="Arial Narrow" w:eastAsia="Times New Roman" w:hAnsi="Arial Narrow" w:cs="Calibri"/>
          <w:color w:val="auto"/>
          <w:sz w:val="22"/>
          <w:szCs w:val="22"/>
        </w:rPr>
      </w:pPr>
      <w:r w:rsidRPr="001C155E">
        <w:rPr>
          <w:rFonts w:ascii="Arial Narrow" w:eastAsia="Times New Roman" w:hAnsi="Arial Narrow" w:cs="Calibri"/>
          <w:color w:val="auto"/>
          <w:sz w:val="22"/>
          <w:szCs w:val="22"/>
        </w:rPr>
        <w:t>Τηλέφωνο : 2103821524-2103829266</w:t>
      </w:r>
    </w:p>
    <w:p w14:paraId="61F087E0" w14:textId="77777777" w:rsidR="001C155E" w:rsidRPr="00053185" w:rsidRDefault="001C155E" w:rsidP="001C155E">
      <w:pPr>
        <w:rPr>
          <w:rFonts w:ascii="Arial Narrow" w:eastAsia="Times New Roman" w:hAnsi="Arial Narrow" w:cs="Calibri"/>
          <w:color w:val="auto"/>
          <w:sz w:val="22"/>
          <w:szCs w:val="22"/>
        </w:rPr>
      </w:pPr>
      <w:r w:rsidRPr="001C155E">
        <w:rPr>
          <w:rFonts w:ascii="Arial Narrow" w:eastAsia="Times New Roman" w:hAnsi="Arial Narrow" w:cs="Calibri"/>
          <w:color w:val="auto"/>
          <w:sz w:val="22"/>
          <w:szCs w:val="22"/>
          <w:lang w:val="en-US"/>
        </w:rPr>
        <w:t>Email</w:t>
      </w:r>
      <w:r w:rsidRPr="00053185">
        <w:rPr>
          <w:rFonts w:ascii="Arial Narrow" w:eastAsia="Times New Roman" w:hAnsi="Arial Narrow" w:cs="Calibri"/>
          <w:color w:val="auto"/>
          <w:sz w:val="22"/>
          <w:szCs w:val="22"/>
        </w:rPr>
        <w:t xml:space="preserve"> : </w:t>
      </w:r>
      <w:hyperlink r:id="rId8" w:history="1">
        <w:r w:rsidRPr="001C155E">
          <w:rPr>
            <w:rFonts w:ascii="Arial Narrow" w:eastAsia="Times New Roman" w:hAnsi="Arial Narrow" w:cs="Calibri"/>
            <w:color w:val="0000FF"/>
            <w:sz w:val="22"/>
            <w:szCs w:val="22"/>
            <w:u w:val="single"/>
            <w:lang w:val="en-US"/>
          </w:rPr>
          <w:t>info</w:t>
        </w:r>
        <w:r w:rsidRPr="00053185">
          <w:rPr>
            <w:rFonts w:ascii="Arial Narrow" w:eastAsia="Times New Roman" w:hAnsi="Arial Narrow" w:cs="Calibri"/>
            <w:color w:val="0000FF"/>
            <w:sz w:val="22"/>
            <w:szCs w:val="22"/>
            <w:u w:val="single"/>
          </w:rPr>
          <w:t>@</w:t>
        </w:r>
        <w:proofErr w:type="spellStart"/>
        <w:r w:rsidRPr="001C155E">
          <w:rPr>
            <w:rFonts w:ascii="Arial Narrow" w:eastAsia="Times New Roman" w:hAnsi="Arial Narrow" w:cs="Calibri"/>
            <w:color w:val="0000FF"/>
            <w:sz w:val="22"/>
            <w:szCs w:val="22"/>
            <w:u w:val="single"/>
            <w:lang w:val="en-US"/>
          </w:rPr>
          <w:t>eex</w:t>
        </w:r>
        <w:proofErr w:type="spellEnd"/>
        <w:r w:rsidRPr="00053185">
          <w:rPr>
            <w:rFonts w:ascii="Arial Narrow" w:eastAsia="Times New Roman" w:hAnsi="Arial Narrow" w:cs="Calibri"/>
            <w:color w:val="0000FF"/>
            <w:sz w:val="22"/>
            <w:szCs w:val="22"/>
            <w:u w:val="single"/>
          </w:rPr>
          <w:t>.</w:t>
        </w:r>
        <w:r w:rsidRPr="001C155E">
          <w:rPr>
            <w:rFonts w:ascii="Arial Narrow" w:eastAsia="Times New Roman" w:hAnsi="Arial Narrow" w:cs="Calibri"/>
            <w:color w:val="0000FF"/>
            <w:sz w:val="22"/>
            <w:szCs w:val="22"/>
            <w:u w:val="single"/>
            <w:lang w:val="en-US"/>
          </w:rPr>
          <w:t>gr</w:t>
        </w:r>
      </w:hyperlink>
      <w:r w:rsidRPr="00053185">
        <w:rPr>
          <w:rFonts w:ascii="Arial Narrow" w:eastAsia="Times New Roman" w:hAnsi="Arial Narrow" w:cs="Calibri"/>
          <w:color w:val="auto"/>
          <w:sz w:val="22"/>
          <w:szCs w:val="22"/>
        </w:rPr>
        <w:t xml:space="preserve">  </w:t>
      </w:r>
    </w:p>
    <w:p w14:paraId="63997A09" w14:textId="77777777" w:rsidR="001C155E" w:rsidRPr="00053185" w:rsidRDefault="001C155E" w:rsidP="001C155E">
      <w:pPr>
        <w:jc w:val="right"/>
        <w:rPr>
          <w:rFonts w:ascii="Arial Narrow" w:eastAsia="Times New Roman" w:hAnsi="Arial Narrow" w:cs="Calibri"/>
          <w:color w:val="auto"/>
          <w:sz w:val="22"/>
          <w:szCs w:val="22"/>
        </w:rPr>
      </w:pPr>
    </w:p>
    <w:p w14:paraId="11EB870F" w14:textId="77777777" w:rsidR="00854183" w:rsidRPr="00854183" w:rsidRDefault="00854183" w:rsidP="00854183">
      <w:pPr>
        <w:jc w:val="center"/>
        <w:rPr>
          <w:rFonts w:ascii="Arial Narrow" w:hAnsi="Arial Narrow" w:cs="Tahoma"/>
          <w:b/>
          <w:bCs/>
          <w:color w:val="auto"/>
          <w:sz w:val="28"/>
          <w:szCs w:val="28"/>
        </w:rPr>
      </w:pPr>
      <w:r w:rsidRPr="00854183">
        <w:rPr>
          <w:rFonts w:ascii="Arial Narrow" w:hAnsi="Arial Narrow" w:cs="Tahoma"/>
          <w:b/>
          <w:bCs/>
          <w:color w:val="auto"/>
          <w:sz w:val="28"/>
          <w:szCs w:val="28"/>
        </w:rPr>
        <w:t>2ος κύκλος υποβολής αιτήσεων από εργαζόμενους του ιδιωτικού τομέα (ανεξαρτήτως του κλάδου απασχόλησής τους)</w:t>
      </w:r>
    </w:p>
    <w:p w14:paraId="13A9117C" w14:textId="77777777" w:rsidR="00854183" w:rsidRDefault="00854183" w:rsidP="001C155E">
      <w:pPr>
        <w:jc w:val="right"/>
        <w:rPr>
          <w:rFonts w:ascii="Arial Narrow" w:hAnsi="Arial Narrow" w:cs="Tahoma"/>
          <w:color w:val="auto"/>
          <w:sz w:val="22"/>
          <w:szCs w:val="22"/>
        </w:rPr>
      </w:pPr>
    </w:p>
    <w:p w14:paraId="58107D04" w14:textId="77777777" w:rsidR="001C155E" w:rsidRPr="00053185" w:rsidRDefault="001C155E" w:rsidP="001C155E">
      <w:pPr>
        <w:jc w:val="right"/>
        <w:rPr>
          <w:rFonts w:ascii="Arial Narrow" w:hAnsi="Arial Narrow" w:cs="Tahoma"/>
          <w:color w:val="auto"/>
          <w:sz w:val="22"/>
          <w:szCs w:val="22"/>
        </w:rPr>
      </w:pPr>
      <w:r w:rsidRPr="001C155E">
        <w:rPr>
          <w:rFonts w:ascii="Arial Narrow" w:hAnsi="Arial Narrow" w:cs="Tahoma"/>
          <w:color w:val="auto"/>
          <w:sz w:val="22"/>
          <w:szCs w:val="22"/>
        </w:rPr>
        <w:t>Αθήνα</w:t>
      </w:r>
      <w:r w:rsidRPr="00053185">
        <w:rPr>
          <w:rFonts w:ascii="Arial Narrow" w:hAnsi="Arial Narrow" w:cs="Tahoma"/>
          <w:color w:val="auto"/>
          <w:sz w:val="22"/>
          <w:szCs w:val="22"/>
        </w:rPr>
        <w:t xml:space="preserve">, </w:t>
      </w:r>
      <w:r w:rsidR="009A72A3">
        <w:rPr>
          <w:rFonts w:ascii="Arial Narrow" w:hAnsi="Arial Narrow" w:cs="Tahoma"/>
          <w:color w:val="auto"/>
          <w:sz w:val="22"/>
          <w:szCs w:val="22"/>
        </w:rPr>
        <w:t>1</w:t>
      </w:r>
      <w:r w:rsidRPr="00053185">
        <w:rPr>
          <w:rFonts w:ascii="Arial Narrow" w:hAnsi="Arial Narrow" w:cs="Tahoma"/>
          <w:color w:val="auto"/>
          <w:sz w:val="22"/>
          <w:szCs w:val="22"/>
        </w:rPr>
        <w:t>/</w:t>
      </w:r>
      <w:r w:rsidR="009A72A3">
        <w:rPr>
          <w:rFonts w:ascii="Arial Narrow" w:hAnsi="Arial Narrow" w:cs="Tahoma"/>
          <w:color w:val="auto"/>
          <w:sz w:val="22"/>
          <w:szCs w:val="22"/>
        </w:rPr>
        <w:t>12</w:t>
      </w:r>
      <w:r w:rsidRPr="00053185">
        <w:rPr>
          <w:rFonts w:ascii="Arial Narrow" w:hAnsi="Arial Narrow" w:cs="Tahoma"/>
          <w:color w:val="auto"/>
          <w:sz w:val="22"/>
          <w:szCs w:val="22"/>
        </w:rPr>
        <w:t>/201</w:t>
      </w:r>
      <w:r w:rsidR="00053185">
        <w:rPr>
          <w:rFonts w:ascii="Arial Narrow" w:hAnsi="Arial Narrow" w:cs="Tahoma"/>
          <w:color w:val="auto"/>
          <w:sz w:val="22"/>
          <w:szCs w:val="22"/>
        </w:rPr>
        <w:t>9</w:t>
      </w:r>
    </w:p>
    <w:p w14:paraId="0B98DA6C" w14:textId="77777777" w:rsidR="001C155E" w:rsidRPr="00053185" w:rsidRDefault="001C155E" w:rsidP="001C155E">
      <w:pPr>
        <w:jc w:val="center"/>
        <w:rPr>
          <w:rFonts w:ascii="Arial Narrow" w:hAnsi="Arial Narrow" w:cs="Tahoma"/>
          <w:color w:val="auto"/>
          <w:sz w:val="22"/>
          <w:szCs w:val="22"/>
        </w:rPr>
      </w:pPr>
    </w:p>
    <w:p w14:paraId="02001E28" w14:textId="4AA312D9" w:rsidR="00854183" w:rsidRPr="00A5636B" w:rsidRDefault="00854183" w:rsidP="00854183">
      <w:pPr>
        <w:spacing w:after="120"/>
        <w:jc w:val="both"/>
        <w:rPr>
          <w:rFonts w:ascii="Arial Narrow" w:hAnsi="Arial Narrow" w:cs="Tahoma"/>
          <w:b/>
          <w:color w:val="auto"/>
          <w:sz w:val="22"/>
          <w:szCs w:val="22"/>
        </w:rPr>
      </w:pPr>
      <w:r w:rsidRPr="00053185">
        <w:rPr>
          <w:rFonts w:ascii="Arial Narrow" w:hAnsi="Arial Narrow" w:cs="Tahoma"/>
          <w:b/>
          <w:color w:val="auto"/>
          <w:sz w:val="22"/>
          <w:szCs w:val="22"/>
        </w:rPr>
        <w:t xml:space="preserve">Η πρόσκληση ωφελουμένων έχει αναρτηθεί στην </w:t>
      </w:r>
      <w:hyperlink r:id="rId9" w:history="1">
        <w:r w:rsidRPr="00854183">
          <w:rPr>
            <w:rStyle w:val="-"/>
            <w:rFonts w:ascii="Arial Narrow" w:hAnsi="Arial Narrow" w:cs="Tahoma"/>
            <w:b/>
            <w:sz w:val="22"/>
            <w:szCs w:val="22"/>
          </w:rPr>
          <w:t>ιστοσελίδα</w:t>
        </w:r>
      </w:hyperlink>
      <w:r w:rsidRPr="00053185">
        <w:rPr>
          <w:rFonts w:ascii="Arial Narrow" w:hAnsi="Arial Narrow" w:cs="Tahoma"/>
          <w:b/>
          <w:color w:val="auto"/>
          <w:sz w:val="22"/>
          <w:szCs w:val="22"/>
        </w:rPr>
        <w:t xml:space="preserve"> της Ένωσης και η υποβολή των αιτήσεων από τους ενδιαφερόμενους, για τον </w:t>
      </w:r>
      <w:r>
        <w:rPr>
          <w:rFonts w:ascii="Arial Narrow" w:hAnsi="Arial Narrow" w:cs="Tahoma"/>
          <w:b/>
          <w:color w:val="auto"/>
          <w:sz w:val="22"/>
          <w:szCs w:val="22"/>
        </w:rPr>
        <w:t>δεύτερο</w:t>
      </w:r>
      <w:r w:rsidRPr="00053185">
        <w:rPr>
          <w:rFonts w:ascii="Arial Narrow" w:hAnsi="Arial Narrow" w:cs="Tahoma"/>
          <w:b/>
          <w:color w:val="auto"/>
          <w:sz w:val="22"/>
          <w:szCs w:val="22"/>
        </w:rPr>
        <w:t xml:space="preserve"> κύκλο υποβολής θα ξεκινήσει την 01/1</w:t>
      </w:r>
      <w:r>
        <w:rPr>
          <w:rFonts w:ascii="Arial Narrow" w:hAnsi="Arial Narrow" w:cs="Tahoma"/>
          <w:b/>
          <w:color w:val="auto"/>
          <w:sz w:val="22"/>
          <w:szCs w:val="22"/>
        </w:rPr>
        <w:t>2</w:t>
      </w:r>
      <w:r w:rsidRPr="00053185">
        <w:rPr>
          <w:rFonts w:ascii="Arial Narrow" w:hAnsi="Arial Narrow" w:cs="Tahoma"/>
          <w:b/>
          <w:color w:val="auto"/>
          <w:sz w:val="22"/>
          <w:szCs w:val="22"/>
        </w:rPr>
        <w:t xml:space="preserve">/2019  και θα διαρκέσει </w:t>
      </w:r>
      <w:r w:rsidR="000941EF">
        <w:rPr>
          <w:rFonts w:ascii="Arial Narrow" w:hAnsi="Arial Narrow" w:cs="Tahoma"/>
          <w:b/>
          <w:color w:val="auto"/>
          <w:sz w:val="22"/>
          <w:szCs w:val="22"/>
        </w:rPr>
        <w:t>είκοσι</w:t>
      </w:r>
      <w:bookmarkStart w:id="0" w:name="_GoBack"/>
      <w:bookmarkEnd w:id="0"/>
      <w:r>
        <w:rPr>
          <w:rFonts w:ascii="Arial Narrow" w:hAnsi="Arial Narrow" w:cs="Tahoma"/>
          <w:b/>
          <w:color w:val="auto"/>
          <w:sz w:val="22"/>
          <w:szCs w:val="22"/>
        </w:rPr>
        <w:t xml:space="preserve"> εφτά</w:t>
      </w:r>
      <w:r w:rsidRPr="00053185">
        <w:rPr>
          <w:rFonts w:ascii="Arial Narrow" w:hAnsi="Arial Narrow" w:cs="Tahoma"/>
          <w:b/>
          <w:color w:val="auto"/>
          <w:sz w:val="22"/>
          <w:szCs w:val="22"/>
        </w:rPr>
        <w:t xml:space="preserve"> ημέρες, ήτοι </w:t>
      </w:r>
      <w:r>
        <w:rPr>
          <w:rFonts w:ascii="Arial Narrow" w:hAnsi="Arial Narrow" w:cs="Tahoma"/>
          <w:b/>
          <w:color w:val="auto"/>
          <w:sz w:val="22"/>
          <w:szCs w:val="22"/>
        </w:rPr>
        <w:t>27</w:t>
      </w:r>
      <w:r w:rsidRPr="00053185">
        <w:rPr>
          <w:rFonts w:ascii="Arial Narrow" w:hAnsi="Arial Narrow" w:cs="Tahoma"/>
          <w:b/>
          <w:color w:val="auto"/>
          <w:sz w:val="22"/>
          <w:szCs w:val="22"/>
        </w:rPr>
        <w:t>/1</w:t>
      </w:r>
      <w:r>
        <w:rPr>
          <w:rFonts w:ascii="Arial Narrow" w:hAnsi="Arial Narrow" w:cs="Tahoma"/>
          <w:b/>
          <w:color w:val="auto"/>
          <w:sz w:val="22"/>
          <w:szCs w:val="22"/>
        </w:rPr>
        <w:t>2</w:t>
      </w:r>
      <w:r w:rsidRPr="00053185">
        <w:rPr>
          <w:rFonts w:ascii="Arial Narrow" w:hAnsi="Arial Narrow" w:cs="Tahoma"/>
          <w:b/>
          <w:color w:val="auto"/>
          <w:sz w:val="22"/>
          <w:szCs w:val="22"/>
        </w:rPr>
        <w:t>/2019.</w:t>
      </w:r>
    </w:p>
    <w:p w14:paraId="59918B7E" w14:textId="77777777" w:rsidR="00C82EB4" w:rsidRPr="001C155E" w:rsidRDefault="00085E52" w:rsidP="00C82EB4">
      <w:pPr>
        <w:spacing w:after="120"/>
        <w:jc w:val="both"/>
        <w:rPr>
          <w:rFonts w:ascii="Arial Narrow" w:hAnsi="Arial Narrow" w:cs="Tahoma"/>
          <w:color w:val="auto"/>
          <w:sz w:val="22"/>
          <w:szCs w:val="22"/>
        </w:rPr>
      </w:pPr>
      <w:r>
        <w:rPr>
          <w:rFonts w:ascii="Arial Narrow" w:hAnsi="Arial Narrow" w:cs="Tahoma"/>
          <w:color w:val="auto"/>
          <w:sz w:val="22"/>
          <w:szCs w:val="22"/>
        </w:rPr>
        <w:t>Η</w:t>
      </w:r>
      <w:r w:rsidR="00C82EB4" w:rsidRPr="001C155E">
        <w:rPr>
          <w:rFonts w:ascii="Arial Narrow" w:hAnsi="Arial Narrow" w:cs="Tahoma"/>
          <w:color w:val="auto"/>
          <w:sz w:val="22"/>
          <w:szCs w:val="22"/>
        </w:rPr>
        <w:t xml:space="preserve"> </w:t>
      </w:r>
      <w:r w:rsidR="00C82EB4" w:rsidRPr="001C155E">
        <w:rPr>
          <w:rFonts w:ascii="Arial Narrow" w:hAnsi="Arial Narrow" w:cs="Tahoma"/>
          <w:b/>
          <w:color w:val="auto"/>
          <w:sz w:val="22"/>
          <w:szCs w:val="22"/>
        </w:rPr>
        <w:t xml:space="preserve">Ένωση Ελλήνων Χημικών, </w:t>
      </w:r>
      <w:r w:rsidR="00C82EB4" w:rsidRPr="001C155E">
        <w:rPr>
          <w:rFonts w:ascii="Arial Narrow" w:hAnsi="Arial Narrow" w:cs="Tahoma"/>
          <w:color w:val="auto"/>
          <w:sz w:val="22"/>
          <w:szCs w:val="22"/>
        </w:rPr>
        <w:t xml:space="preserve">ως Δικαιούχος της ενταγμένης Πράξης με τίτλο </w:t>
      </w:r>
      <w:r w:rsidR="00C82EB4" w:rsidRPr="001C155E">
        <w:rPr>
          <w:rFonts w:ascii="Arial Narrow" w:hAnsi="Arial Narrow"/>
          <w:b/>
          <w:color w:val="auto"/>
          <w:sz w:val="22"/>
          <w:szCs w:val="22"/>
        </w:rPr>
        <w:t>«Κατάρτιση και Πιστοποίηση Επιστημονικών / Τεχνικών Στελεχών στη Βιομηχανία Τροφίμων και την  Περιβαλλοντική Διαχείριση»</w:t>
      </w:r>
      <w:r w:rsidR="00C82EB4" w:rsidRPr="001C155E">
        <w:rPr>
          <w:rFonts w:ascii="Arial Narrow" w:hAnsi="Arial Narrow"/>
          <w:color w:val="auto"/>
          <w:sz w:val="22"/>
          <w:szCs w:val="22"/>
        </w:rPr>
        <w:t xml:space="preserve"> με κωδικό ΟΠΣ </w:t>
      </w:r>
      <w:r w:rsidR="00C82EB4" w:rsidRPr="001C155E">
        <w:rPr>
          <w:rFonts w:ascii="Arial Narrow" w:hAnsi="Arial Narrow"/>
          <w:b/>
          <w:color w:val="auto"/>
          <w:sz w:val="22"/>
          <w:szCs w:val="22"/>
        </w:rPr>
        <w:t>5003030</w:t>
      </w:r>
      <w:r w:rsidR="00C82EB4" w:rsidRPr="001C155E">
        <w:rPr>
          <w:rFonts w:ascii="Arial Narrow" w:hAnsi="Arial Narrow" w:cs="Tahoma"/>
          <w:color w:val="auto"/>
          <w:sz w:val="22"/>
          <w:szCs w:val="22"/>
        </w:rPr>
        <w:t>, η οποία υλοποιείται στο πλαίσιο του Ε.Π. Ανταγωνιστικότητα, Επιχειρηματικότητα και Καινοτομία (</w:t>
      </w:r>
      <w:proofErr w:type="spellStart"/>
      <w:r w:rsidR="00C82EB4" w:rsidRPr="001C155E">
        <w:rPr>
          <w:rFonts w:ascii="Arial Narrow" w:hAnsi="Arial Narrow" w:cs="Tahoma"/>
          <w:color w:val="auto"/>
          <w:sz w:val="22"/>
          <w:szCs w:val="22"/>
        </w:rPr>
        <w:t>Ε.Π.Αν.Ε.Κ</w:t>
      </w:r>
      <w:proofErr w:type="spellEnd"/>
      <w:r w:rsidR="00C82EB4" w:rsidRPr="001C155E">
        <w:rPr>
          <w:rFonts w:ascii="Arial Narrow" w:hAnsi="Arial Narrow" w:cs="Tahoma"/>
          <w:color w:val="auto"/>
          <w:sz w:val="22"/>
          <w:szCs w:val="22"/>
        </w:rPr>
        <w:t xml:space="preserve">.) 2014-2020, του Υπουργείου Οικονομίας και Ανάπτυξης, πρόκειται να υλοποιήσει, το επόμενο χρονικό διάστημα, 50 προγράμματα επαγγελματικής κατάρτισης, για </w:t>
      </w:r>
      <w:r w:rsidR="00C82EB4" w:rsidRPr="001C155E">
        <w:rPr>
          <w:rFonts w:ascii="Arial Narrow" w:hAnsi="Arial Narrow" w:cs="Tahoma"/>
          <w:b/>
          <w:color w:val="auto"/>
          <w:sz w:val="22"/>
          <w:szCs w:val="22"/>
        </w:rPr>
        <w:t>1.200 εργαζόμενους</w:t>
      </w:r>
      <w:r w:rsidR="00C82EB4" w:rsidRPr="001C155E">
        <w:rPr>
          <w:rFonts w:ascii="Arial Narrow" w:hAnsi="Arial Narrow" w:cs="Tahoma"/>
          <w:color w:val="auto"/>
          <w:sz w:val="22"/>
          <w:szCs w:val="22"/>
        </w:rPr>
        <w:t xml:space="preserve"> του ιδιωτικού τομέα της οικονομίας (ανεξάρτητα του κλάδου απασχόλησης τους) σε εκπαιδευτικά αντικείμενα που έχουν άμεση και θετική επίπτωση στην ενίσχυση της επαγγελματικής τους ικανότητας. </w:t>
      </w:r>
    </w:p>
    <w:p w14:paraId="3FA14C00" w14:textId="77777777" w:rsidR="00854183" w:rsidRPr="00C82EB4" w:rsidRDefault="00C82EB4" w:rsidP="00854183">
      <w:pPr>
        <w:spacing w:after="120"/>
        <w:jc w:val="both"/>
        <w:rPr>
          <w:rFonts w:ascii="Arial Narrow" w:hAnsi="Arial Narrow" w:cs="Tahoma"/>
          <w:color w:val="auto"/>
          <w:sz w:val="22"/>
          <w:szCs w:val="22"/>
        </w:rPr>
      </w:pPr>
      <w:r w:rsidRPr="001C155E">
        <w:rPr>
          <w:rFonts w:ascii="Arial Narrow" w:hAnsi="Arial Narrow" w:cs="Tahoma"/>
          <w:color w:val="auto"/>
          <w:sz w:val="22"/>
          <w:szCs w:val="22"/>
        </w:rPr>
        <w:t xml:space="preserve">Τα προγράμματα επαγγελματικής κατάρτισης, διάρκειας 80 ωρών, θα υλοποιηθούν στο σύνολο των 13 Περιφερειών της χώρας και θα οδηγήσουν </w:t>
      </w:r>
      <w:r w:rsidR="00663A80">
        <w:rPr>
          <w:rFonts w:ascii="Arial Narrow" w:hAnsi="Arial Narrow" w:cs="Tahoma"/>
          <w:color w:val="auto"/>
          <w:sz w:val="22"/>
          <w:szCs w:val="22"/>
        </w:rPr>
        <w:t>στην πιστοποίηση των αποκτηθε</w:t>
      </w:r>
      <w:r w:rsidR="00854183">
        <w:rPr>
          <w:rFonts w:ascii="Arial Narrow" w:hAnsi="Arial Narrow" w:cs="Tahoma"/>
          <w:color w:val="auto"/>
          <w:sz w:val="22"/>
          <w:szCs w:val="22"/>
        </w:rPr>
        <w:t>ί</w:t>
      </w:r>
      <w:r w:rsidR="00663A80">
        <w:rPr>
          <w:rFonts w:ascii="Arial Narrow" w:hAnsi="Arial Narrow" w:cs="Tahoma"/>
          <w:color w:val="auto"/>
          <w:sz w:val="22"/>
          <w:szCs w:val="22"/>
        </w:rPr>
        <w:t>σω</w:t>
      </w:r>
      <w:r w:rsidRPr="001C155E">
        <w:rPr>
          <w:rFonts w:ascii="Arial Narrow" w:hAnsi="Arial Narrow" w:cs="Tahoma"/>
          <w:color w:val="auto"/>
          <w:sz w:val="22"/>
          <w:szCs w:val="22"/>
        </w:rPr>
        <w:t>ν γνώσεων και δεξιοτήτων από διαπιστευμένους φορείς πιστοποίησης προσώπων.</w:t>
      </w:r>
      <w:r w:rsidR="00854183">
        <w:rPr>
          <w:rFonts w:ascii="Arial Narrow" w:hAnsi="Arial Narrow" w:cs="Tahoma"/>
          <w:color w:val="auto"/>
          <w:sz w:val="22"/>
          <w:szCs w:val="22"/>
        </w:rPr>
        <w:t xml:space="preserve"> </w:t>
      </w:r>
      <w:r w:rsidR="00854183" w:rsidRPr="00C82EB4">
        <w:rPr>
          <w:rFonts w:ascii="Arial Narrow" w:hAnsi="Arial Narrow" w:cs="Tahoma"/>
          <w:color w:val="auto"/>
          <w:sz w:val="22"/>
          <w:szCs w:val="22"/>
        </w:rPr>
        <w:t>Για την συμμετοχή των εργαζομένων στην επαγγελματική κατάρτιση και πιστοποίηση προβλέπεται εκπαιδευτικό επίδομα 5,00 ευρώ/ώρα κατάρτισης (400,00 ευρώ/80 ώρες ή 350,00 ευρώ/70 ώρες).</w:t>
      </w:r>
    </w:p>
    <w:p w14:paraId="29ED63B5" w14:textId="77777777" w:rsidR="00C82EB4" w:rsidRPr="001C155E" w:rsidRDefault="00C82EB4" w:rsidP="00C82EB4">
      <w:pPr>
        <w:spacing w:after="120"/>
        <w:jc w:val="both"/>
        <w:rPr>
          <w:rFonts w:ascii="Arial Narrow" w:hAnsi="Arial Narrow" w:cs="Tahoma"/>
          <w:color w:val="auto"/>
          <w:sz w:val="22"/>
          <w:szCs w:val="22"/>
        </w:rPr>
      </w:pPr>
      <w:r w:rsidRPr="001C155E">
        <w:rPr>
          <w:rFonts w:ascii="Arial Narrow" w:hAnsi="Arial Narrow" w:cs="Tahoma"/>
          <w:color w:val="auto"/>
          <w:sz w:val="22"/>
          <w:szCs w:val="22"/>
        </w:rPr>
        <w:t>Η κατάρτιση περιλαμβάνει τα εκπαιδευτικά αντικείμενα:</w:t>
      </w:r>
    </w:p>
    <w:p w14:paraId="1316EA14" w14:textId="77777777" w:rsidR="00C82EB4" w:rsidRPr="001C155E" w:rsidRDefault="00C82EB4" w:rsidP="00C82EB4">
      <w:pPr>
        <w:pStyle w:val="a3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hAnsi="Arial Narrow" w:cs="Tahoma"/>
          <w:bCs/>
        </w:rPr>
      </w:pPr>
      <w:r w:rsidRPr="001C155E">
        <w:rPr>
          <w:rFonts w:ascii="Arial Narrow" w:hAnsi="Arial Narrow" w:cs="Tahoma"/>
          <w:bCs/>
        </w:rPr>
        <w:t xml:space="preserve">Επιστημονικοί/Τεχνικοί Υπεύθυνοι Επιχειρήσεων Τροφίμων και Ποτών – 80 ωρών </w:t>
      </w:r>
    </w:p>
    <w:p w14:paraId="711EB424" w14:textId="77777777" w:rsidR="00C82EB4" w:rsidRPr="001C155E" w:rsidRDefault="00C82EB4" w:rsidP="00C82EB4">
      <w:pPr>
        <w:pStyle w:val="a3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hAnsi="Arial Narrow" w:cs="Tahoma"/>
          <w:bCs/>
        </w:rPr>
      </w:pPr>
      <w:r w:rsidRPr="001C155E">
        <w:rPr>
          <w:rFonts w:ascii="Arial Narrow" w:hAnsi="Arial Narrow" w:cs="Tahoma"/>
          <w:bCs/>
        </w:rPr>
        <w:t>Επιστημονικοί / Τεχνικοί Υπεύθυνοι Περιβαλλοντικής Διαχείρισης, Υγείας και Ασφάλειας Επιχειρήσεων – 80 ωρών</w:t>
      </w:r>
    </w:p>
    <w:p w14:paraId="41F1AFBB" w14:textId="77777777" w:rsidR="00C82EB4" w:rsidRPr="00C82EB4" w:rsidRDefault="00C82EB4" w:rsidP="00C82EB4">
      <w:pPr>
        <w:spacing w:after="120"/>
        <w:jc w:val="both"/>
        <w:rPr>
          <w:rFonts w:ascii="Arial Narrow" w:hAnsi="Arial Narrow" w:cs="Tahoma"/>
          <w:color w:val="auto"/>
          <w:sz w:val="22"/>
          <w:szCs w:val="22"/>
        </w:rPr>
      </w:pPr>
      <w:r w:rsidRPr="00C82EB4">
        <w:rPr>
          <w:rFonts w:ascii="Arial Narrow" w:hAnsi="Arial Narrow" w:cs="Tahoma"/>
          <w:color w:val="auto"/>
          <w:sz w:val="22"/>
          <w:szCs w:val="22"/>
        </w:rPr>
        <w:t>Και θα πραγματοποιηθεί με οποιαδήποτε από τις εξής εκπαιδευτικές μεθόδους:</w:t>
      </w:r>
    </w:p>
    <w:p w14:paraId="6FEF6D13" w14:textId="77777777" w:rsidR="00C82EB4" w:rsidRPr="00C82EB4" w:rsidRDefault="00C82EB4" w:rsidP="00C82EB4">
      <w:pPr>
        <w:pStyle w:val="a3"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hAnsi="Arial Narrow" w:cs="Tahoma"/>
          <w:bCs/>
        </w:rPr>
      </w:pPr>
      <w:r w:rsidRPr="00C82EB4">
        <w:rPr>
          <w:rFonts w:ascii="Arial Narrow" w:hAnsi="Arial Narrow" w:cs="Tahoma"/>
          <w:bCs/>
        </w:rPr>
        <w:t>Είτε με τη μέθοδο της Μικτής Κατάρτισης (</w:t>
      </w:r>
      <w:proofErr w:type="spellStart"/>
      <w:r w:rsidRPr="00C82EB4">
        <w:rPr>
          <w:rFonts w:ascii="Arial Narrow" w:hAnsi="Arial Narrow" w:cs="Tahoma"/>
          <w:bCs/>
        </w:rPr>
        <w:t>blended</w:t>
      </w:r>
      <w:proofErr w:type="spellEnd"/>
      <w:r w:rsidRPr="00C82EB4">
        <w:rPr>
          <w:rFonts w:ascii="Arial Narrow" w:hAnsi="Arial Narrow" w:cs="Tahoma"/>
          <w:bCs/>
        </w:rPr>
        <w:t xml:space="preserve"> </w:t>
      </w:r>
      <w:proofErr w:type="spellStart"/>
      <w:r w:rsidRPr="00C82EB4">
        <w:rPr>
          <w:rFonts w:ascii="Arial Narrow" w:hAnsi="Arial Narrow" w:cs="Tahoma"/>
          <w:bCs/>
        </w:rPr>
        <w:t>learning</w:t>
      </w:r>
      <w:proofErr w:type="spellEnd"/>
      <w:r w:rsidRPr="00C82EB4">
        <w:rPr>
          <w:rFonts w:ascii="Arial Narrow" w:hAnsi="Arial Narrow" w:cs="Tahoma"/>
          <w:bCs/>
        </w:rPr>
        <w:t xml:space="preserve">), συνδυάζοντας τη ζωντανή / διά ζώσης διδασκαλία σε αίθουσα με δραστηριότητες σύγχρονης και ασύγχρονης </w:t>
      </w:r>
      <w:proofErr w:type="spellStart"/>
      <w:r w:rsidRPr="00C82EB4">
        <w:rPr>
          <w:rFonts w:ascii="Arial Narrow" w:hAnsi="Arial Narrow" w:cs="Tahoma"/>
          <w:bCs/>
        </w:rPr>
        <w:t>τηλε</w:t>
      </w:r>
      <w:proofErr w:type="spellEnd"/>
      <w:r w:rsidRPr="00C82EB4">
        <w:rPr>
          <w:rFonts w:ascii="Arial Narrow" w:hAnsi="Arial Narrow" w:cs="Tahoma"/>
          <w:bCs/>
        </w:rPr>
        <w:t>-εκπαίδευσης</w:t>
      </w:r>
    </w:p>
    <w:p w14:paraId="4F38716E" w14:textId="77777777" w:rsidR="00C82EB4" w:rsidRPr="00C82EB4" w:rsidRDefault="00C82EB4" w:rsidP="00C82EB4">
      <w:pPr>
        <w:pStyle w:val="a3"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hAnsi="Arial Narrow" w:cs="Tahoma"/>
          <w:bCs/>
        </w:rPr>
      </w:pPr>
      <w:r w:rsidRPr="00C82EB4">
        <w:rPr>
          <w:rFonts w:ascii="Arial Narrow" w:hAnsi="Arial Narrow" w:cs="Tahoma"/>
          <w:bCs/>
        </w:rPr>
        <w:t xml:space="preserve">Είτε με τη μέθοδο της </w:t>
      </w:r>
      <w:proofErr w:type="spellStart"/>
      <w:r w:rsidRPr="00C82EB4">
        <w:rPr>
          <w:rFonts w:ascii="Arial Narrow" w:hAnsi="Arial Narrow" w:cs="Tahoma"/>
          <w:bCs/>
        </w:rPr>
        <w:t>τηλεκατάρτισης</w:t>
      </w:r>
      <w:proofErr w:type="spellEnd"/>
      <w:r w:rsidRPr="00C82EB4">
        <w:rPr>
          <w:rFonts w:ascii="Arial Narrow" w:hAnsi="Arial Narrow" w:cs="Tahoma"/>
          <w:bCs/>
        </w:rPr>
        <w:t xml:space="preserve"> (σύγχρονη και ασύγχρονη </w:t>
      </w:r>
      <w:proofErr w:type="spellStart"/>
      <w:r w:rsidRPr="00C82EB4">
        <w:rPr>
          <w:rFonts w:ascii="Arial Narrow" w:hAnsi="Arial Narrow" w:cs="Tahoma"/>
          <w:bCs/>
        </w:rPr>
        <w:t>τηλε</w:t>
      </w:r>
      <w:proofErr w:type="spellEnd"/>
      <w:r w:rsidRPr="00C82EB4">
        <w:rPr>
          <w:rFonts w:ascii="Arial Narrow" w:hAnsi="Arial Narrow" w:cs="Tahoma"/>
          <w:bCs/>
        </w:rPr>
        <w:t>-εκπαίδευση)</w:t>
      </w:r>
    </w:p>
    <w:p w14:paraId="436468CB" w14:textId="77777777" w:rsidR="00C82EB4" w:rsidRPr="00C82EB4" w:rsidRDefault="00C82EB4" w:rsidP="00C82EB4">
      <w:pPr>
        <w:pStyle w:val="a3"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hAnsi="Arial Narrow" w:cs="Tahoma"/>
          <w:bCs/>
        </w:rPr>
      </w:pPr>
      <w:r w:rsidRPr="00C82EB4">
        <w:rPr>
          <w:rFonts w:ascii="Arial Narrow" w:hAnsi="Arial Narrow" w:cs="Tahoma"/>
          <w:bCs/>
        </w:rPr>
        <w:t>Είτε με τη μέθοδο της συμβατικής (</w:t>
      </w:r>
      <w:proofErr w:type="spellStart"/>
      <w:r w:rsidRPr="00C82EB4">
        <w:rPr>
          <w:rFonts w:ascii="Arial Narrow" w:hAnsi="Arial Narrow" w:cs="Tahoma"/>
          <w:bCs/>
        </w:rPr>
        <w:t>face</w:t>
      </w:r>
      <w:proofErr w:type="spellEnd"/>
      <w:r w:rsidRPr="00C82EB4">
        <w:rPr>
          <w:rFonts w:ascii="Arial Narrow" w:hAnsi="Arial Narrow" w:cs="Tahoma"/>
          <w:bCs/>
        </w:rPr>
        <w:t xml:space="preserve"> </w:t>
      </w:r>
      <w:proofErr w:type="spellStart"/>
      <w:r w:rsidRPr="00C82EB4">
        <w:rPr>
          <w:rFonts w:ascii="Arial Narrow" w:hAnsi="Arial Narrow" w:cs="Tahoma"/>
          <w:bCs/>
        </w:rPr>
        <w:t>to</w:t>
      </w:r>
      <w:proofErr w:type="spellEnd"/>
      <w:r w:rsidRPr="00C82EB4">
        <w:rPr>
          <w:rFonts w:ascii="Arial Narrow" w:hAnsi="Arial Narrow" w:cs="Tahoma"/>
          <w:bCs/>
        </w:rPr>
        <w:t xml:space="preserve"> </w:t>
      </w:r>
      <w:proofErr w:type="spellStart"/>
      <w:r w:rsidRPr="00C82EB4">
        <w:rPr>
          <w:rFonts w:ascii="Arial Narrow" w:hAnsi="Arial Narrow" w:cs="Tahoma"/>
          <w:bCs/>
        </w:rPr>
        <w:t>face</w:t>
      </w:r>
      <w:proofErr w:type="spellEnd"/>
      <w:r w:rsidRPr="00C82EB4">
        <w:rPr>
          <w:rFonts w:ascii="Arial Narrow" w:hAnsi="Arial Narrow" w:cs="Tahoma"/>
          <w:bCs/>
        </w:rPr>
        <w:t>) κατάρτισης στην τάξη</w:t>
      </w:r>
    </w:p>
    <w:p w14:paraId="7E1519CC" w14:textId="77777777" w:rsidR="00C82EB4" w:rsidRPr="00C82EB4" w:rsidRDefault="00C82EB4" w:rsidP="00C82EB4">
      <w:pPr>
        <w:spacing w:after="120"/>
        <w:jc w:val="both"/>
        <w:rPr>
          <w:rFonts w:ascii="Arial Narrow" w:hAnsi="Arial Narrow" w:cs="Tahoma"/>
          <w:color w:val="auto"/>
          <w:sz w:val="22"/>
          <w:szCs w:val="22"/>
        </w:rPr>
      </w:pPr>
      <w:r w:rsidRPr="00C82EB4">
        <w:rPr>
          <w:rFonts w:ascii="Arial Narrow" w:hAnsi="Arial Narrow" w:cs="Tahoma"/>
          <w:color w:val="auto"/>
          <w:sz w:val="22"/>
          <w:szCs w:val="22"/>
        </w:rPr>
        <w:t>Οι εργαζόμενοι μπορούν να συμμετάσχουν σε ένα εκπαιδευτικό αντικείμενο, υποχρεωτικά εκτός ωρών εργασίας τους και θα επιλεγούν στο πλαίσιο Ανοικτής Πρόσκλησης Εκδήλωσης Ενδιαφέροντος.</w:t>
      </w:r>
      <w:r w:rsidR="00854183">
        <w:rPr>
          <w:rFonts w:ascii="Arial Narrow" w:hAnsi="Arial Narrow" w:cs="Tahoma"/>
          <w:color w:val="auto"/>
          <w:sz w:val="22"/>
          <w:szCs w:val="22"/>
        </w:rPr>
        <w:t xml:space="preserve"> </w:t>
      </w:r>
    </w:p>
    <w:p w14:paraId="0A8B9016" w14:textId="77777777" w:rsidR="00C82EB4" w:rsidRPr="00C82EB4" w:rsidRDefault="00C82EB4" w:rsidP="00C82EB4">
      <w:pPr>
        <w:jc w:val="both"/>
        <w:rPr>
          <w:rFonts w:ascii="Arial Narrow" w:hAnsi="Arial Narrow" w:cs="Tahoma"/>
          <w:color w:val="auto"/>
          <w:sz w:val="22"/>
          <w:szCs w:val="22"/>
        </w:rPr>
      </w:pPr>
    </w:p>
    <w:p w14:paraId="272361E7" w14:textId="77777777" w:rsidR="00C82EB4" w:rsidRDefault="00C82EB4" w:rsidP="00C82EB4">
      <w:pPr>
        <w:jc w:val="both"/>
        <w:rPr>
          <w:rFonts w:ascii="Arial Narrow" w:hAnsi="Arial Narrow" w:cs="Tahoma"/>
          <w:color w:val="auto"/>
          <w:sz w:val="22"/>
          <w:szCs w:val="22"/>
        </w:rPr>
      </w:pPr>
      <w:r w:rsidRPr="00C82EB4">
        <w:rPr>
          <w:rFonts w:ascii="Arial Narrow" w:hAnsi="Arial Narrow" w:cs="Tahoma"/>
          <w:color w:val="auto"/>
          <w:sz w:val="22"/>
          <w:szCs w:val="22"/>
        </w:rPr>
        <w:t xml:space="preserve">Με εκτίμηση, </w:t>
      </w:r>
    </w:p>
    <w:p w14:paraId="136FA074" w14:textId="77777777" w:rsidR="00053185" w:rsidRDefault="00053185" w:rsidP="00C82EB4">
      <w:pPr>
        <w:jc w:val="both"/>
        <w:rPr>
          <w:rFonts w:ascii="Arial Narrow" w:hAnsi="Arial Narrow" w:cs="Tahoma"/>
          <w:color w:val="auto"/>
          <w:sz w:val="22"/>
          <w:szCs w:val="22"/>
        </w:rPr>
      </w:pPr>
    </w:p>
    <w:p w14:paraId="3C6B4B32" w14:textId="77777777" w:rsidR="00053185" w:rsidRDefault="00053185" w:rsidP="00C82EB4">
      <w:pPr>
        <w:jc w:val="both"/>
        <w:rPr>
          <w:rFonts w:ascii="Arial Narrow" w:hAnsi="Arial Narrow" w:cs="Tahoma"/>
          <w:color w:val="auto"/>
          <w:sz w:val="22"/>
          <w:szCs w:val="22"/>
        </w:rPr>
      </w:pPr>
      <w:r>
        <w:rPr>
          <w:rFonts w:ascii="Arial Narrow" w:hAnsi="Arial Narrow" w:cs="Tahoma"/>
          <w:color w:val="auto"/>
          <w:sz w:val="22"/>
          <w:szCs w:val="22"/>
        </w:rPr>
        <w:t xml:space="preserve">Ο Πρόεδρος, </w:t>
      </w:r>
      <w:proofErr w:type="spellStart"/>
      <w:r>
        <w:rPr>
          <w:rFonts w:ascii="Arial Narrow" w:hAnsi="Arial Narrow" w:cs="Tahoma"/>
          <w:color w:val="auto"/>
          <w:sz w:val="22"/>
          <w:szCs w:val="22"/>
        </w:rPr>
        <w:t>Δρ</w:t>
      </w:r>
      <w:proofErr w:type="spellEnd"/>
      <w:r>
        <w:rPr>
          <w:rFonts w:ascii="Arial Narrow" w:hAnsi="Arial Narrow" w:cs="Tahoma"/>
          <w:color w:val="auto"/>
          <w:sz w:val="22"/>
          <w:szCs w:val="22"/>
        </w:rPr>
        <w:t xml:space="preserve"> Αθανάσιος Παπαδόπουλος</w:t>
      </w:r>
    </w:p>
    <w:p w14:paraId="7B309AD2" w14:textId="77777777" w:rsidR="00C82EB4" w:rsidRDefault="00053185" w:rsidP="001C155E">
      <w:pPr>
        <w:jc w:val="both"/>
        <w:rPr>
          <w:rFonts w:ascii="Arial Narrow" w:hAnsi="Arial Narrow" w:cs="Tahoma"/>
          <w:color w:val="auto"/>
          <w:sz w:val="22"/>
          <w:szCs w:val="22"/>
        </w:rPr>
      </w:pPr>
      <w:r>
        <w:rPr>
          <w:rFonts w:ascii="Arial Narrow" w:hAnsi="Arial Narrow" w:cs="Tahoma"/>
          <w:color w:val="auto"/>
          <w:sz w:val="22"/>
          <w:szCs w:val="22"/>
        </w:rPr>
        <w:t xml:space="preserve">Ο Γενικός Γραμματέας, </w:t>
      </w:r>
      <w:proofErr w:type="spellStart"/>
      <w:r>
        <w:rPr>
          <w:rFonts w:ascii="Arial Narrow" w:hAnsi="Arial Narrow" w:cs="Tahoma"/>
          <w:color w:val="auto"/>
          <w:sz w:val="22"/>
          <w:szCs w:val="22"/>
        </w:rPr>
        <w:t>Δρ</w:t>
      </w:r>
      <w:proofErr w:type="spellEnd"/>
      <w:r>
        <w:rPr>
          <w:rFonts w:ascii="Arial Narrow" w:hAnsi="Arial Narrow" w:cs="Tahoma"/>
          <w:color w:val="auto"/>
          <w:sz w:val="22"/>
          <w:szCs w:val="22"/>
        </w:rPr>
        <w:t xml:space="preserve"> Ιωάννης Σιταράς</w:t>
      </w:r>
    </w:p>
    <w:sectPr w:rsidR="00C82EB4" w:rsidSect="00A5636B">
      <w:footerReference w:type="default" r:id="rId10"/>
      <w:pgSz w:w="11906" w:h="16838"/>
      <w:pgMar w:top="851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FD94" w14:textId="77777777" w:rsidR="000A3BE1" w:rsidRDefault="000A3BE1" w:rsidP="001C155E">
      <w:r>
        <w:separator/>
      </w:r>
    </w:p>
  </w:endnote>
  <w:endnote w:type="continuationSeparator" w:id="0">
    <w:p w14:paraId="5CF7ED3C" w14:textId="77777777" w:rsidR="000A3BE1" w:rsidRDefault="000A3BE1" w:rsidP="001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6766" w14:textId="77777777" w:rsidR="001C155E" w:rsidRDefault="00A5636B" w:rsidP="00A5636B">
    <w:pPr>
      <w:pStyle w:val="a6"/>
      <w:jc w:val="center"/>
    </w:pPr>
    <w:r>
      <w:rPr>
        <w:noProof/>
      </w:rPr>
      <w:drawing>
        <wp:inline distT="0" distB="0" distL="0" distR="0" wp14:anchorId="428A0708" wp14:editId="443C9BF1">
          <wp:extent cx="3569918" cy="762000"/>
          <wp:effectExtent l="0" t="0" r="0" b="0"/>
          <wp:docPr id="2" name="Εικόνα 2" descr="C:\Users\Diastasi\Desktop\simatodotisi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stasi\Desktop\simatodotisiΕΚ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062" cy="762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8C84" w14:textId="77777777" w:rsidR="000A3BE1" w:rsidRDefault="000A3BE1" w:rsidP="001C155E">
      <w:r>
        <w:separator/>
      </w:r>
    </w:p>
  </w:footnote>
  <w:footnote w:type="continuationSeparator" w:id="0">
    <w:p w14:paraId="3CB3DA51" w14:textId="77777777" w:rsidR="000A3BE1" w:rsidRDefault="000A3BE1" w:rsidP="001C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50AA"/>
    <w:multiLevelType w:val="hybridMultilevel"/>
    <w:tmpl w:val="9288139C"/>
    <w:lvl w:ilvl="0" w:tplc="0408000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70CB7"/>
    <w:multiLevelType w:val="hybridMultilevel"/>
    <w:tmpl w:val="23329080"/>
    <w:lvl w:ilvl="0" w:tplc="53E04D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76D31"/>
    <w:multiLevelType w:val="hybridMultilevel"/>
    <w:tmpl w:val="6522476A"/>
    <w:lvl w:ilvl="0" w:tplc="D098091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pacing w:val="-1"/>
        <w:w w:val="100"/>
        <w:sz w:val="20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5E"/>
    <w:rsid w:val="00053185"/>
    <w:rsid w:val="00085E52"/>
    <w:rsid w:val="000941EF"/>
    <w:rsid w:val="000A3BE1"/>
    <w:rsid w:val="000E2E3F"/>
    <w:rsid w:val="001C155E"/>
    <w:rsid w:val="002C06FB"/>
    <w:rsid w:val="00663A80"/>
    <w:rsid w:val="007D053A"/>
    <w:rsid w:val="008106EE"/>
    <w:rsid w:val="008334A0"/>
    <w:rsid w:val="00854183"/>
    <w:rsid w:val="009A1BA0"/>
    <w:rsid w:val="009A72A3"/>
    <w:rsid w:val="00A5636B"/>
    <w:rsid w:val="00AA25FB"/>
    <w:rsid w:val="00AA2EE8"/>
    <w:rsid w:val="00AA648D"/>
    <w:rsid w:val="00AF4D45"/>
    <w:rsid w:val="00C82EB4"/>
    <w:rsid w:val="00E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DEB7"/>
  <w15:docId w15:val="{BEE69EAA-532E-40D4-977C-7F2859E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5E"/>
    <w:pPr>
      <w:spacing w:after="0" w:line="240" w:lineRule="auto"/>
    </w:pPr>
    <w:rPr>
      <w:rFonts w:ascii="Calibri" w:eastAsia="Calibri" w:hAnsi="Calibri" w:cs="Times New Roman"/>
      <w:color w:val="003572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B14A5"/>
    <w:pPr>
      <w:keepNext/>
      <w:framePr w:wrap="notBeside" w:vAnchor="text" w:hAnchor="text" w:y="1"/>
      <w:shd w:val="clear" w:color="auto" w:fill="FFFFFF" w:themeFill="background1"/>
      <w:spacing w:before="100" w:line="300" w:lineRule="auto"/>
      <w:ind w:left="720" w:hanging="360"/>
      <w:jc w:val="both"/>
      <w:outlineLvl w:val="1"/>
    </w:pPr>
    <w:rPr>
      <w:rFonts w:ascii="Century Gothic" w:eastAsiaTheme="minorEastAsia" w:hAnsi="Century Gothic"/>
      <w:b/>
      <w:color w:val="4F81BD" w:themeColor="accent1"/>
      <w:spacing w:val="15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B14A5"/>
    <w:rPr>
      <w:rFonts w:ascii="Century Gothic" w:eastAsiaTheme="minorEastAsia" w:hAnsi="Century Gothic"/>
      <w:b/>
      <w:color w:val="4F81BD" w:themeColor="accent1"/>
      <w:spacing w:val="15"/>
      <w:szCs w:val="20"/>
      <w:shd w:val="clear" w:color="auto" w:fill="FFFFFF" w:themeFill="background1"/>
      <w:lang w:val="en-US"/>
    </w:rPr>
  </w:style>
  <w:style w:type="character" w:styleId="-">
    <w:name w:val="Hyperlink"/>
    <w:uiPriority w:val="99"/>
    <w:unhideWhenUsed/>
    <w:rsid w:val="001C155E"/>
    <w:rPr>
      <w:color w:val="1F86FF"/>
      <w:u w:val="single"/>
    </w:rPr>
  </w:style>
  <w:style w:type="paragraph" w:styleId="a3">
    <w:name w:val="List Paragraph"/>
    <w:basedOn w:val="a"/>
    <w:uiPriority w:val="34"/>
    <w:qFormat/>
    <w:rsid w:val="001C155E"/>
    <w:pPr>
      <w:spacing w:after="200" w:line="276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1C1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55E"/>
    <w:rPr>
      <w:rFonts w:ascii="Tahoma" w:eastAsia="Calibri" w:hAnsi="Tahoma" w:cs="Tahoma"/>
      <w:color w:val="003572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1C155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C155E"/>
    <w:rPr>
      <w:rFonts w:ascii="Calibri" w:eastAsia="Calibri" w:hAnsi="Calibri" w:cs="Times New Roman"/>
      <w:color w:val="003572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1C155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C155E"/>
    <w:rPr>
      <w:rFonts w:ascii="Calibri" w:eastAsia="Calibri" w:hAnsi="Calibri" w:cs="Times New Roman"/>
      <w:color w:val="003572"/>
      <w:sz w:val="24"/>
      <w:szCs w:val="24"/>
      <w:lang w:eastAsia="el-GR"/>
    </w:rPr>
  </w:style>
  <w:style w:type="character" w:styleId="a7">
    <w:name w:val="Unresolved Mention"/>
    <w:basedOn w:val="a0"/>
    <w:uiPriority w:val="99"/>
    <w:semiHidden/>
    <w:unhideWhenUsed/>
    <w:rsid w:val="0085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ex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ex.gr/activities/katartisi-pistopoiisi-5003030/2361-epanaliptiki-prosklisi-ekdilosis-endiaferont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Βάκου</dc:creator>
  <cp:lastModifiedBy>Spiros Kitsinelis</cp:lastModifiedBy>
  <cp:revision>6</cp:revision>
  <cp:lastPrinted>2019-12-04T09:35:00Z</cp:lastPrinted>
  <dcterms:created xsi:type="dcterms:W3CDTF">2019-12-03T08:17:00Z</dcterms:created>
  <dcterms:modified xsi:type="dcterms:W3CDTF">2019-12-12T09:23:00Z</dcterms:modified>
</cp:coreProperties>
</file>