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84" w:rsidRDefault="009A6784" w:rsidP="009A6784">
      <w:pPr>
        <w:spacing w:after="0" w:line="340" w:lineRule="atLeast"/>
        <w:jc w:val="center"/>
        <w:rPr>
          <w:rFonts w:cs="Times New Roman"/>
          <w:sz w:val="24"/>
          <w:szCs w:val="24"/>
        </w:rPr>
      </w:pPr>
      <w:r w:rsidRPr="00703F62">
        <w:rPr>
          <w:noProof/>
          <w:lang w:eastAsia="el-GR"/>
        </w:rPr>
        <w:drawing>
          <wp:inline distT="0" distB="0" distL="0" distR="0">
            <wp:extent cx="3162300" cy="752475"/>
            <wp:effectExtent l="0" t="0" r="0" b="9525"/>
            <wp:docPr id="1" name="Εικόνα 4" descr="C:\Users\kliok\Desktop\TEL-logo-ese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iok\Desktop\TEL-logo-esee-01 (2).jpg"/>
                    <pic:cNvPicPr>
                      <a:picLocks noChangeAspect="1" noChangeArrowheads="1"/>
                    </pic:cNvPicPr>
                  </pic:nvPicPr>
                  <pic:blipFill>
                    <a:blip r:embed="rId7" cstate="print"/>
                    <a:srcRect/>
                    <a:stretch>
                      <a:fillRect/>
                    </a:stretch>
                  </pic:blipFill>
                  <pic:spPr bwMode="auto">
                    <a:xfrm>
                      <a:off x="0" y="0"/>
                      <a:ext cx="3173924" cy="755241"/>
                    </a:xfrm>
                    <a:prstGeom prst="rect">
                      <a:avLst/>
                    </a:prstGeom>
                    <a:noFill/>
                    <a:ln w="9525">
                      <a:noFill/>
                      <a:miter lim="800000"/>
                      <a:headEnd/>
                      <a:tailEnd/>
                    </a:ln>
                  </pic:spPr>
                </pic:pic>
              </a:graphicData>
            </a:graphic>
          </wp:inline>
        </w:drawing>
      </w:r>
    </w:p>
    <w:p w:rsidR="009A6784" w:rsidRDefault="009A6784" w:rsidP="00A817AB">
      <w:pPr>
        <w:spacing w:after="0" w:line="340" w:lineRule="atLeast"/>
        <w:jc w:val="right"/>
        <w:rPr>
          <w:rFonts w:cs="Times New Roman"/>
          <w:sz w:val="24"/>
          <w:szCs w:val="24"/>
        </w:rPr>
      </w:pPr>
    </w:p>
    <w:p w:rsidR="00422682" w:rsidRPr="00A817AB" w:rsidRDefault="00422682" w:rsidP="00A817AB">
      <w:pPr>
        <w:spacing w:after="0" w:line="340" w:lineRule="atLeast"/>
        <w:jc w:val="right"/>
        <w:rPr>
          <w:rFonts w:cs="Times New Roman"/>
          <w:sz w:val="24"/>
          <w:szCs w:val="24"/>
        </w:rPr>
      </w:pPr>
      <w:r w:rsidRPr="00A817AB">
        <w:rPr>
          <w:rFonts w:cs="Times New Roman"/>
          <w:sz w:val="24"/>
          <w:szCs w:val="24"/>
        </w:rPr>
        <w:t>Αθήνα, Αύγουστος 2017</w:t>
      </w:r>
    </w:p>
    <w:p w:rsidR="00422682" w:rsidRPr="00A817AB" w:rsidRDefault="00422682" w:rsidP="00A817AB">
      <w:pPr>
        <w:spacing w:after="0" w:line="340" w:lineRule="atLeast"/>
        <w:rPr>
          <w:rFonts w:cs="Times New Roman"/>
          <w:b/>
          <w:i/>
          <w:sz w:val="24"/>
          <w:szCs w:val="24"/>
          <w:u w:val="single"/>
        </w:rPr>
      </w:pPr>
    </w:p>
    <w:p w:rsidR="00422682" w:rsidRPr="00A817AB" w:rsidRDefault="00422682" w:rsidP="00A817AB">
      <w:pPr>
        <w:spacing w:after="0" w:line="340" w:lineRule="atLeast"/>
        <w:jc w:val="center"/>
        <w:rPr>
          <w:rFonts w:cs="Times New Roman"/>
          <w:b/>
          <w:i/>
          <w:sz w:val="32"/>
          <w:szCs w:val="32"/>
          <w:u w:val="single"/>
        </w:rPr>
      </w:pPr>
      <w:r w:rsidRPr="00A817AB">
        <w:rPr>
          <w:rFonts w:cs="Times New Roman"/>
          <w:b/>
          <w:i/>
          <w:sz w:val="32"/>
          <w:szCs w:val="32"/>
          <w:u w:val="single"/>
        </w:rPr>
        <w:t>ΥΠΟΜΝΗΜΑ ΘΕΣΕΩΝ</w:t>
      </w:r>
      <w:r w:rsidR="00A817AB" w:rsidRPr="00A817AB">
        <w:rPr>
          <w:rFonts w:cs="Times New Roman"/>
          <w:b/>
          <w:i/>
          <w:sz w:val="32"/>
          <w:szCs w:val="32"/>
          <w:u w:val="single"/>
        </w:rPr>
        <w:t xml:space="preserve"> ΕΣΕΕ ΓΙΑ ΖΗΤΗΜΑΤΑ Τ</w:t>
      </w:r>
      <w:r w:rsidR="00EB4B41">
        <w:rPr>
          <w:rFonts w:cs="Times New Roman"/>
          <w:b/>
          <w:i/>
          <w:sz w:val="32"/>
          <w:szCs w:val="32"/>
          <w:u w:val="single"/>
        </w:rPr>
        <w:t>ΟΥ</w:t>
      </w:r>
      <w:r w:rsidR="00A817AB" w:rsidRPr="00A817AB">
        <w:rPr>
          <w:rFonts w:cs="Times New Roman"/>
          <w:b/>
          <w:i/>
          <w:sz w:val="32"/>
          <w:szCs w:val="32"/>
          <w:u w:val="single"/>
        </w:rPr>
        <w:t xml:space="preserve"> </w:t>
      </w:r>
      <w:r w:rsidR="00EB4B41">
        <w:rPr>
          <w:rFonts w:cs="Times New Roman"/>
          <w:b/>
          <w:i/>
          <w:sz w:val="32"/>
          <w:szCs w:val="32"/>
          <w:u w:val="single"/>
        </w:rPr>
        <w:t>ΕΜΠΟΡΙΟΥ</w:t>
      </w:r>
      <w:r w:rsidR="00A817AB" w:rsidRPr="00A817AB">
        <w:rPr>
          <w:rFonts w:cs="Times New Roman"/>
          <w:b/>
          <w:i/>
          <w:sz w:val="32"/>
          <w:szCs w:val="32"/>
          <w:u w:val="single"/>
        </w:rPr>
        <w:t xml:space="preserve"> </w:t>
      </w:r>
      <w:r w:rsidR="00EB4B41">
        <w:rPr>
          <w:rFonts w:cs="Times New Roman"/>
          <w:b/>
          <w:i/>
          <w:sz w:val="32"/>
          <w:szCs w:val="32"/>
          <w:u w:val="single"/>
        </w:rPr>
        <w:t>Κ</w:t>
      </w:r>
      <w:r w:rsidR="00A817AB" w:rsidRPr="00A817AB">
        <w:rPr>
          <w:rFonts w:cs="Times New Roman"/>
          <w:b/>
          <w:i/>
          <w:sz w:val="32"/>
          <w:szCs w:val="32"/>
          <w:u w:val="single"/>
        </w:rPr>
        <w:t>ΑΙ ΤΗΣ ΕΠΙΧΕΙΡΗΜΑΤΙΚΟΤΗΤΑΣ</w:t>
      </w:r>
    </w:p>
    <w:p w:rsidR="00A817AB" w:rsidRPr="00A817AB" w:rsidRDefault="00A817AB" w:rsidP="00A817AB">
      <w:pPr>
        <w:spacing w:after="0" w:line="340" w:lineRule="atLeast"/>
        <w:jc w:val="center"/>
        <w:rPr>
          <w:rFonts w:cs="Times New Roman"/>
          <w:b/>
          <w:i/>
          <w:sz w:val="32"/>
          <w:szCs w:val="32"/>
          <w:u w:val="single"/>
        </w:rPr>
      </w:pPr>
    </w:p>
    <w:p w:rsidR="002F576A" w:rsidRDefault="00422682" w:rsidP="00631C36">
      <w:pPr>
        <w:spacing w:after="0" w:line="340" w:lineRule="atLeast"/>
        <w:jc w:val="center"/>
        <w:rPr>
          <w:rFonts w:cs="Times New Roman"/>
          <w:i/>
          <w:sz w:val="28"/>
          <w:szCs w:val="28"/>
          <w:u w:val="single"/>
        </w:rPr>
      </w:pPr>
      <w:r w:rsidRPr="00A817AB">
        <w:rPr>
          <w:rFonts w:cs="Times New Roman"/>
          <w:i/>
          <w:sz w:val="28"/>
          <w:szCs w:val="28"/>
          <w:u w:val="single"/>
        </w:rPr>
        <w:t xml:space="preserve">ΕΝΟΨΕΙ ΤΗΣ </w:t>
      </w:r>
      <w:r w:rsidR="009A6784">
        <w:rPr>
          <w:rFonts w:cs="Times New Roman"/>
          <w:i/>
          <w:sz w:val="28"/>
          <w:szCs w:val="28"/>
          <w:u w:val="single"/>
        </w:rPr>
        <w:t>82</w:t>
      </w:r>
      <w:r w:rsidR="009A6784" w:rsidRPr="009A6784">
        <w:rPr>
          <w:rFonts w:cs="Times New Roman"/>
          <w:i/>
          <w:sz w:val="28"/>
          <w:szCs w:val="28"/>
          <w:u w:val="single"/>
          <w:vertAlign w:val="superscript"/>
        </w:rPr>
        <w:t>ΗΣ</w:t>
      </w:r>
      <w:r w:rsidR="009A6784">
        <w:rPr>
          <w:rFonts w:cs="Times New Roman"/>
          <w:i/>
          <w:sz w:val="28"/>
          <w:szCs w:val="28"/>
          <w:u w:val="single"/>
        </w:rPr>
        <w:t xml:space="preserve"> </w:t>
      </w:r>
      <w:r w:rsidRPr="00A817AB">
        <w:rPr>
          <w:rFonts w:cs="Times New Roman"/>
          <w:i/>
          <w:sz w:val="28"/>
          <w:szCs w:val="28"/>
          <w:u w:val="single"/>
        </w:rPr>
        <w:t>Δ</w:t>
      </w:r>
      <w:r w:rsidR="00631C36">
        <w:rPr>
          <w:rFonts w:cs="Times New Roman"/>
          <w:i/>
          <w:sz w:val="28"/>
          <w:szCs w:val="28"/>
          <w:u w:val="single"/>
        </w:rPr>
        <w:t>ΙΕΘΝΟΥΣ ΕΚΘΕΣΗΣ ΘΕΣΣΑΛΟΝΙΚΗΣ</w:t>
      </w:r>
    </w:p>
    <w:p w:rsidR="00631C36" w:rsidRPr="00A817AB" w:rsidRDefault="00631C36" w:rsidP="00631C36">
      <w:pPr>
        <w:spacing w:after="0" w:line="340" w:lineRule="atLeast"/>
        <w:jc w:val="center"/>
        <w:rPr>
          <w:rFonts w:cs="Times New Roman"/>
          <w:sz w:val="24"/>
          <w:szCs w:val="24"/>
        </w:rPr>
      </w:pPr>
    </w:p>
    <w:p w:rsidR="00A817AB" w:rsidRPr="00A817AB" w:rsidRDefault="00A817AB" w:rsidP="00A817AB">
      <w:pPr>
        <w:spacing w:after="0" w:line="340" w:lineRule="atLeast"/>
        <w:ind w:left="360"/>
        <w:rPr>
          <w:rFonts w:cs="Times New Roman"/>
          <w:b/>
          <w:sz w:val="24"/>
          <w:szCs w:val="24"/>
          <w:u w:val="single"/>
        </w:rPr>
      </w:pPr>
      <w:r>
        <w:rPr>
          <w:rFonts w:cs="Times New Roman"/>
          <w:b/>
          <w:sz w:val="24"/>
          <w:szCs w:val="24"/>
          <w:u w:val="single"/>
        </w:rPr>
        <w:t xml:space="preserve">Α. </w:t>
      </w:r>
      <w:r w:rsidRPr="00A817AB">
        <w:rPr>
          <w:rFonts w:cs="Times New Roman"/>
          <w:b/>
          <w:sz w:val="24"/>
          <w:szCs w:val="24"/>
          <w:u w:val="single"/>
        </w:rPr>
        <w:t>ΧΡΗΜΑΤΟΔΟΤΗΣΗ</w:t>
      </w:r>
    </w:p>
    <w:p w:rsidR="00A817AB" w:rsidRPr="00A817AB" w:rsidRDefault="00A817AB" w:rsidP="00A817AB">
      <w:pPr>
        <w:spacing w:after="0" w:line="340" w:lineRule="atLeast"/>
        <w:rPr>
          <w:rFonts w:cs="Times New Roman"/>
          <w:b/>
          <w:sz w:val="24"/>
          <w:szCs w:val="24"/>
          <w:u w:val="single"/>
        </w:rPr>
      </w:pPr>
    </w:p>
    <w:p w:rsidR="002F576A" w:rsidRPr="00582571" w:rsidRDefault="00582571" w:rsidP="00582571">
      <w:pPr>
        <w:spacing w:after="0" w:line="340" w:lineRule="atLeast"/>
        <w:rPr>
          <w:rFonts w:cs="Times New Roman"/>
          <w:b/>
          <w:sz w:val="24"/>
          <w:szCs w:val="24"/>
          <w:u w:val="single"/>
        </w:rPr>
      </w:pPr>
      <w:r>
        <w:rPr>
          <w:rFonts w:cs="Times New Roman"/>
          <w:b/>
          <w:sz w:val="24"/>
          <w:szCs w:val="24"/>
          <w:u w:val="single"/>
        </w:rPr>
        <w:t xml:space="preserve">Α1. </w:t>
      </w:r>
      <w:r w:rsidR="008C33CF" w:rsidRPr="00582571">
        <w:rPr>
          <w:rFonts w:cs="Times New Roman"/>
          <w:b/>
          <w:sz w:val="24"/>
          <w:szCs w:val="24"/>
          <w:u w:val="single"/>
        </w:rPr>
        <w:t xml:space="preserve">Εφαρμογή του </w:t>
      </w:r>
      <w:r w:rsidR="001447DE" w:rsidRPr="00582571">
        <w:rPr>
          <w:rFonts w:cs="Times New Roman"/>
          <w:b/>
          <w:sz w:val="24"/>
          <w:szCs w:val="24"/>
          <w:u w:val="single"/>
        </w:rPr>
        <w:t>«Ειδικ</w:t>
      </w:r>
      <w:r w:rsidR="008C33CF" w:rsidRPr="00582571">
        <w:rPr>
          <w:rFonts w:cs="Times New Roman"/>
          <w:b/>
          <w:sz w:val="24"/>
          <w:szCs w:val="24"/>
          <w:u w:val="single"/>
        </w:rPr>
        <w:t>ού</w:t>
      </w:r>
      <w:r w:rsidR="001447DE" w:rsidRPr="00582571">
        <w:rPr>
          <w:rFonts w:cs="Times New Roman"/>
          <w:b/>
          <w:sz w:val="24"/>
          <w:szCs w:val="24"/>
          <w:u w:val="single"/>
        </w:rPr>
        <w:t xml:space="preserve"> επιχειρηματικ</w:t>
      </w:r>
      <w:r w:rsidR="008C33CF" w:rsidRPr="00582571">
        <w:rPr>
          <w:rFonts w:cs="Times New Roman"/>
          <w:b/>
          <w:sz w:val="24"/>
          <w:szCs w:val="24"/>
          <w:u w:val="single"/>
        </w:rPr>
        <w:t>ού</w:t>
      </w:r>
      <w:r w:rsidR="00082DF1" w:rsidRPr="00582571">
        <w:rPr>
          <w:rFonts w:cs="Times New Roman"/>
          <w:b/>
          <w:sz w:val="24"/>
          <w:szCs w:val="24"/>
          <w:u w:val="single"/>
        </w:rPr>
        <w:t xml:space="preserve"> </w:t>
      </w:r>
      <w:r w:rsidR="001447DE" w:rsidRPr="00582571">
        <w:rPr>
          <w:rFonts w:cs="Times New Roman"/>
          <w:b/>
          <w:sz w:val="24"/>
          <w:szCs w:val="24"/>
          <w:u w:val="single"/>
        </w:rPr>
        <w:t>Λογαριασμ</w:t>
      </w:r>
      <w:r w:rsidR="008C33CF" w:rsidRPr="00582571">
        <w:rPr>
          <w:rFonts w:cs="Times New Roman"/>
          <w:b/>
          <w:sz w:val="24"/>
          <w:szCs w:val="24"/>
          <w:u w:val="single"/>
        </w:rPr>
        <w:t>ού</w:t>
      </w:r>
      <w:r w:rsidR="001447DE" w:rsidRPr="00582571">
        <w:rPr>
          <w:rFonts w:cs="Times New Roman"/>
          <w:b/>
          <w:sz w:val="24"/>
          <w:szCs w:val="24"/>
          <w:u w:val="single"/>
        </w:rPr>
        <w:t>»</w:t>
      </w:r>
    </w:p>
    <w:p w:rsidR="00B267B5" w:rsidRPr="00A817AB" w:rsidRDefault="00B267B5" w:rsidP="00A817AB">
      <w:pPr>
        <w:pStyle w:val="p1"/>
        <w:spacing w:line="340" w:lineRule="atLeast"/>
        <w:ind w:right="-58"/>
        <w:rPr>
          <w:rStyle w:val="s1"/>
          <w:rFonts w:asciiTheme="minorHAnsi" w:hAnsiTheme="minorHAnsi"/>
          <w:color w:val="auto"/>
          <w:sz w:val="24"/>
          <w:szCs w:val="24"/>
          <w:lang w:eastAsia="en-US"/>
        </w:rPr>
      </w:pPr>
    </w:p>
    <w:p w:rsidR="004228BA" w:rsidRPr="00A817AB" w:rsidRDefault="004228BA" w:rsidP="00A817AB">
      <w:pPr>
        <w:pStyle w:val="p1"/>
        <w:spacing w:line="340" w:lineRule="atLeast"/>
        <w:ind w:right="-58"/>
        <w:rPr>
          <w:rStyle w:val="s1"/>
          <w:rFonts w:asciiTheme="minorHAnsi" w:hAnsiTheme="minorHAnsi"/>
          <w:color w:val="auto"/>
          <w:sz w:val="24"/>
          <w:szCs w:val="24"/>
        </w:rPr>
      </w:pPr>
      <w:r w:rsidRPr="00A817AB">
        <w:rPr>
          <w:rStyle w:val="s1"/>
          <w:rFonts w:asciiTheme="minorHAnsi" w:hAnsiTheme="minorHAnsi"/>
          <w:color w:val="auto"/>
          <w:sz w:val="24"/>
          <w:szCs w:val="24"/>
          <w:lang w:eastAsia="en-US"/>
        </w:rPr>
        <w:t>Πα</w:t>
      </w:r>
      <w:r w:rsidR="00DD63CF" w:rsidRPr="00A817AB">
        <w:rPr>
          <w:rStyle w:val="s1"/>
          <w:rFonts w:asciiTheme="minorHAnsi" w:hAnsiTheme="minorHAnsi"/>
          <w:color w:val="auto"/>
          <w:sz w:val="24"/>
          <w:szCs w:val="24"/>
          <w:lang w:eastAsia="en-US"/>
        </w:rPr>
        <w:t>ρά το γεγονός πως στο νόμο 4446/2016</w:t>
      </w:r>
      <w:r w:rsidRPr="00A817AB">
        <w:rPr>
          <w:rStyle w:val="s1"/>
          <w:rFonts w:asciiTheme="minorHAnsi" w:hAnsiTheme="minorHAnsi"/>
          <w:color w:val="auto"/>
          <w:sz w:val="24"/>
          <w:szCs w:val="24"/>
          <w:lang w:eastAsia="en-US"/>
        </w:rPr>
        <w:t xml:space="preserve"> για το «Πλαστικό Χρήμα»</w:t>
      </w:r>
      <w:r w:rsidR="008C33CF" w:rsidRPr="00A817AB">
        <w:rPr>
          <w:rStyle w:val="s1"/>
          <w:rFonts w:asciiTheme="minorHAnsi" w:hAnsiTheme="minorHAnsi"/>
          <w:color w:val="auto"/>
          <w:sz w:val="24"/>
          <w:szCs w:val="24"/>
          <w:lang w:eastAsia="en-US"/>
        </w:rPr>
        <w:t xml:space="preserve"> που ψηφίστηκε το Δεκέμβριο του 2016</w:t>
      </w:r>
      <w:r w:rsidRPr="00A817AB">
        <w:rPr>
          <w:rStyle w:val="s1"/>
          <w:rFonts w:asciiTheme="minorHAnsi" w:hAnsiTheme="minorHAnsi"/>
          <w:color w:val="auto"/>
          <w:sz w:val="24"/>
          <w:szCs w:val="24"/>
          <w:lang w:eastAsia="en-US"/>
        </w:rPr>
        <w:t xml:space="preserve">, υπάρχει διάταξη αναφορικά με τη θέσπιση του «Ειδικού Επιχειρηματικού </w:t>
      </w:r>
      <w:r w:rsidR="00082DF1" w:rsidRPr="00A817AB">
        <w:rPr>
          <w:rStyle w:val="s1"/>
          <w:rFonts w:asciiTheme="minorHAnsi" w:hAnsiTheme="minorHAnsi"/>
          <w:color w:val="auto"/>
          <w:sz w:val="24"/>
          <w:szCs w:val="24"/>
          <w:lang w:eastAsia="en-US"/>
        </w:rPr>
        <w:t>τραπεζικού</w:t>
      </w:r>
      <w:r w:rsidR="00082DF1" w:rsidRPr="00A817AB">
        <w:rPr>
          <w:rFonts w:asciiTheme="minorHAnsi" w:hAnsiTheme="minorHAnsi"/>
          <w:color w:val="auto"/>
          <w:sz w:val="24"/>
          <w:szCs w:val="24"/>
        </w:rPr>
        <w:t xml:space="preserve"> </w:t>
      </w:r>
      <w:r w:rsidRPr="00A817AB">
        <w:rPr>
          <w:rStyle w:val="s1"/>
          <w:rFonts w:asciiTheme="minorHAnsi" w:hAnsiTheme="minorHAnsi"/>
          <w:color w:val="auto"/>
          <w:sz w:val="24"/>
          <w:szCs w:val="24"/>
          <w:lang w:eastAsia="en-US"/>
        </w:rPr>
        <w:t xml:space="preserve">Λογαριασμού», εντούτοις η ουσιαστική λειτουργία του, μέσω της  έκδοσης των απαραίτητων ερμηνευτικών εγκυκλίων, δεν έχει ακόμη τεθεί σε εφαρμογή.  Η ΕΣΕΕ από καιρού έχει προτείνει τη </w:t>
      </w:r>
      <w:r w:rsidR="001447DE" w:rsidRPr="00A817AB">
        <w:rPr>
          <w:rStyle w:val="s1"/>
          <w:rFonts w:asciiTheme="minorHAnsi" w:hAnsiTheme="minorHAnsi"/>
          <w:color w:val="auto"/>
          <w:sz w:val="24"/>
          <w:szCs w:val="24"/>
          <w:lang w:eastAsia="en-US"/>
        </w:rPr>
        <w:t xml:space="preserve">θεσμοθέτηση και εφαρμογή του «ειδικού επιχειρηματικού» αλλά ουσιαστικά «τροφοδότη λογαριασμού» των εξόδων (λειτουργικών) της επιχείρησης, </w:t>
      </w:r>
      <w:r w:rsidRPr="00A817AB">
        <w:rPr>
          <w:rStyle w:val="s1"/>
          <w:rFonts w:asciiTheme="minorHAnsi" w:hAnsiTheme="minorHAnsi"/>
          <w:color w:val="auto"/>
          <w:sz w:val="24"/>
          <w:szCs w:val="24"/>
        </w:rPr>
        <w:t>με πρόβλεψη ει</w:t>
      </w:r>
      <w:r w:rsidR="001447DE" w:rsidRPr="00A817AB">
        <w:rPr>
          <w:rStyle w:val="s1"/>
          <w:rFonts w:asciiTheme="minorHAnsi" w:hAnsiTheme="minorHAnsi"/>
          <w:color w:val="auto"/>
          <w:sz w:val="24"/>
          <w:szCs w:val="24"/>
        </w:rPr>
        <w:t>δικού προστατευτικού καθεστώτος</w:t>
      </w:r>
      <w:r w:rsidRPr="00A817AB">
        <w:rPr>
          <w:rStyle w:val="s1"/>
          <w:rFonts w:asciiTheme="minorHAnsi" w:hAnsiTheme="minorHAnsi"/>
          <w:color w:val="auto"/>
          <w:sz w:val="24"/>
          <w:szCs w:val="24"/>
        </w:rPr>
        <w:t xml:space="preserve"> έναντι των κατασχέσεων. Η κατάσχεση για οφειλές σε Εφορίες, Ασφαλιστικά Ταμεία ή για την εξόφληση </w:t>
      </w:r>
      <w:r w:rsidR="001447DE" w:rsidRPr="00A817AB">
        <w:rPr>
          <w:rStyle w:val="s1"/>
          <w:rFonts w:asciiTheme="minorHAnsi" w:hAnsiTheme="minorHAnsi"/>
          <w:color w:val="auto"/>
          <w:sz w:val="24"/>
          <w:szCs w:val="24"/>
        </w:rPr>
        <w:t>δ</w:t>
      </w:r>
      <w:r w:rsidRPr="00A817AB">
        <w:rPr>
          <w:rStyle w:val="s1"/>
          <w:rFonts w:asciiTheme="minorHAnsi" w:hAnsiTheme="minorHAnsi"/>
          <w:color w:val="auto"/>
          <w:sz w:val="24"/>
          <w:szCs w:val="24"/>
        </w:rPr>
        <w:t>ανείων, ουσιαστικά συντελεί στην εκμηδένιση της ρευστότητας της επιχείρησης και στην αδυναμία λειτουργίας της.</w:t>
      </w:r>
    </w:p>
    <w:p w:rsidR="00582571" w:rsidRDefault="00582571" w:rsidP="00A817AB">
      <w:pPr>
        <w:pStyle w:val="p1"/>
        <w:spacing w:line="340" w:lineRule="atLeast"/>
        <w:ind w:right="-58"/>
        <w:rPr>
          <w:rStyle w:val="s1"/>
          <w:rFonts w:asciiTheme="minorHAnsi" w:hAnsiTheme="minorHAnsi"/>
          <w:color w:val="auto"/>
          <w:sz w:val="24"/>
          <w:szCs w:val="24"/>
        </w:rPr>
      </w:pPr>
    </w:p>
    <w:p w:rsidR="00422682" w:rsidRPr="00A817AB" w:rsidRDefault="003C5263" w:rsidP="00A817AB">
      <w:pPr>
        <w:pStyle w:val="p1"/>
        <w:spacing w:line="340" w:lineRule="atLeast"/>
        <w:ind w:right="-58"/>
        <w:rPr>
          <w:rStyle w:val="s1"/>
          <w:rFonts w:asciiTheme="minorHAnsi" w:hAnsiTheme="minorHAnsi"/>
          <w:color w:val="auto"/>
          <w:sz w:val="24"/>
          <w:szCs w:val="24"/>
        </w:rPr>
      </w:pPr>
      <w:r w:rsidRPr="00A817AB">
        <w:rPr>
          <w:rStyle w:val="s1"/>
          <w:rFonts w:asciiTheme="minorHAnsi" w:hAnsiTheme="minorHAnsi"/>
          <w:color w:val="auto"/>
          <w:sz w:val="24"/>
          <w:szCs w:val="24"/>
        </w:rPr>
        <w:t>Στο</w:t>
      </w:r>
      <w:r w:rsidR="000730D0" w:rsidRPr="00A817AB">
        <w:rPr>
          <w:rStyle w:val="s1"/>
          <w:rFonts w:asciiTheme="minorHAnsi" w:hAnsiTheme="minorHAnsi"/>
          <w:color w:val="auto"/>
          <w:sz w:val="24"/>
          <w:szCs w:val="24"/>
        </w:rPr>
        <w:t xml:space="preserve"> παραπάνω</w:t>
      </w:r>
      <w:r w:rsidRPr="00A817AB">
        <w:rPr>
          <w:rStyle w:val="s1"/>
          <w:rFonts w:asciiTheme="minorHAnsi" w:hAnsiTheme="minorHAnsi"/>
          <w:color w:val="auto"/>
          <w:sz w:val="24"/>
          <w:szCs w:val="24"/>
        </w:rPr>
        <w:t xml:space="preserve"> πλαίσιο και στο πλαίσιο της ισότιμης μεταχείρισης των φορολογουμένων</w:t>
      </w:r>
      <w:r w:rsidR="000730D0" w:rsidRPr="00A817AB">
        <w:rPr>
          <w:rStyle w:val="s1"/>
          <w:rFonts w:asciiTheme="minorHAnsi" w:hAnsiTheme="minorHAnsi"/>
          <w:color w:val="auto"/>
          <w:sz w:val="24"/>
          <w:szCs w:val="24"/>
        </w:rPr>
        <w:t>, θα πρέπει να</w:t>
      </w:r>
      <w:r w:rsidR="00C84809" w:rsidRPr="00A817AB">
        <w:rPr>
          <w:rStyle w:val="s1"/>
          <w:rFonts w:asciiTheme="minorHAnsi" w:hAnsiTheme="minorHAnsi"/>
          <w:color w:val="auto"/>
          <w:sz w:val="24"/>
          <w:szCs w:val="24"/>
        </w:rPr>
        <w:t xml:space="preserve"> εφαρμοστεί η επέκταση του μέτρου που ισχύει σήμερα για τους ιδιώτες και στους ασκούντες εμπορική και επιχειρηματική δραστηριότητα, είτε ως φυσικά είτε ως νομικά πρόσωπα, προκειμένου να αποφευχθεί ακόμη ένα καίριο πλήγμα στην ελληνική μικρομεσαία επιχειρηματικότητα.</w:t>
      </w:r>
      <w:r w:rsidRPr="00A817AB">
        <w:rPr>
          <w:rStyle w:val="s1"/>
          <w:rFonts w:asciiTheme="minorHAnsi" w:hAnsiTheme="minorHAnsi"/>
          <w:color w:val="auto"/>
          <w:sz w:val="24"/>
          <w:szCs w:val="24"/>
        </w:rPr>
        <w:t xml:space="preserve">  Συγκεκριμένα, προτείνουμε ν</w:t>
      </w:r>
      <w:r w:rsidR="004228BA" w:rsidRPr="00A817AB">
        <w:rPr>
          <w:rStyle w:val="s1"/>
          <w:rFonts w:asciiTheme="minorHAnsi" w:hAnsiTheme="minorHAnsi"/>
          <w:color w:val="auto"/>
          <w:sz w:val="24"/>
          <w:szCs w:val="24"/>
        </w:rPr>
        <w:t xml:space="preserve">α παρέχεται στην κάθε επιχείρηση η δυνατότητα γνωστοποίησης ενός επαγγελματικού </w:t>
      </w:r>
      <w:r w:rsidR="00082DF1" w:rsidRPr="00A817AB">
        <w:rPr>
          <w:rStyle w:val="s1"/>
          <w:rFonts w:asciiTheme="minorHAnsi" w:hAnsiTheme="minorHAnsi"/>
          <w:color w:val="auto"/>
          <w:sz w:val="24"/>
          <w:szCs w:val="24"/>
        </w:rPr>
        <w:t xml:space="preserve">τραπεζικού </w:t>
      </w:r>
      <w:r w:rsidR="004228BA" w:rsidRPr="00A817AB">
        <w:rPr>
          <w:rStyle w:val="s1"/>
          <w:rFonts w:asciiTheme="minorHAnsi" w:hAnsiTheme="minorHAnsi"/>
          <w:color w:val="auto"/>
          <w:sz w:val="24"/>
          <w:szCs w:val="24"/>
        </w:rPr>
        <w:t>λογαριασμού σε πιστωτικό ίδρυμα, ο οποίος θα μπορεί, ακόμη και μετά την εντολή κατάσχεσης, να τροφοδοτεί τις βασικές λειτουργίες της (πληρωμή μισθοδοσίας, οφειλών προς το Δημόσιο</w:t>
      </w:r>
      <w:r w:rsidR="001447DE" w:rsidRPr="00A817AB">
        <w:rPr>
          <w:rStyle w:val="s1"/>
          <w:rFonts w:asciiTheme="minorHAnsi" w:hAnsiTheme="minorHAnsi"/>
          <w:color w:val="auto"/>
          <w:sz w:val="24"/>
          <w:szCs w:val="24"/>
        </w:rPr>
        <w:t xml:space="preserve">, </w:t>
      </w:r>
      <w:r w:rsidR="004228BA" w:rsidRPr="00A817AB">
        <w:rPr>
          <w:rStyle w:val="s1"/>
          <w:rFonts w:asciiTheme="minorHAnsi" w:hAnsiTheme="minorHAnsi"/>
          <w:color w:val="auto"/>
          <w:sz w:val="24"/>
          <w:szCs w:val="24"/>
        </w:rPr>
        <w:t>τα ασφαλιστικά ταμεία και</w:t>
      </w:r>
      <w:r w:rsidR="001447DE" w:rsidRPr="00A817AB">
        <w:rPr>
          <w:rStyle w:val="s1"/>
          <w:rFonts w:asciiTheme="minorHAnsi" w:hAnsiTheme="minorHAnsi"/>
          <w:color w:val="auto"/>
          <w:sz w:val="24"/>
          <w:szCs w:val="24"/>
        </w:rPr>
        <w:t xml:space="preserve"> τους</w:t>
      </w:r>
      <w:r w:rsidR="004228BA" w:rsidRPr="00A817AB">
        <w:rPr>
          <w:rStyle w:val="s1"/>
          <w:rFonts w:asciiTheme="minorHAnsi" w:hAnsiTheme="minorHAnsi"/>
          <w:color w:val="auto"/>
          <w:sz w:val="24"/>
          <w:szCs w:val="24"/>
        </w:rPr>
        <w:t xml:space="preserve"> </w:t>
      </w:r>
      <w:r w:rsidR="001447DE" w:rsidRPr="00A817AB">
        <w:rPr>
          <w:rStyle w:val="s1"/>
          <w:rFonts w:asciiTheme="minorHAnsi" w:hAnsiTheme="minorHAnsi"/>
          <w:color w:val="auto"/>
          <w:sz w:val="24"/>
          <w:szCs w:val="24"/>
        </w:rPr>
        <w:t>προμηθευτές</w:t>
      </w:r>
      <w:r w:rsidR="004228BA" w:rsidRPr="00A817AB">
        <w:rPr>
          <w:rStyle w:val="s1"/>
          <w:rFonts w:asciiTheme="minorHAnsi" w:hAnsiTheme="minorHAnsi"/>
          <w:color w:val="auto"/>
          <w:sz w:val="24"/>
          <w:szCs w:val="24"/>
        </w:rPr>
        <w:t>). Ο συγκεκριμένος λογαριασμός θα συνδέεται με τις εισπράξεις της επιχείρησης από πιστωτικές, χρεωστικές και προπληρωμένες κάρτες μέσω της χρήσης τερματικών μηχανημάτων αποδοχής ηλεκτρονικών πληρωμών (POS), ενώ το ύψος του προστατευτικού ορίου θα καθορίζεται βάσει των απολογιστικών δεδομένων της οικονομικής λειτουργίας κάθε επιχείρησης.</w:t>
      </w:r>
    </w:p>
    <w:p w:rsidR="00A817AB" w:rsidRPr="00582571" w:rsidRDefault="00582571" w:rsidP="00582571">
      <w:pPr>
        <w:spacing w:after="0" w:line="340" w:lineRule="atLeast"/>
        <w:rPr>
          <w:rFonts w:cs="Times New Roman"/>
          <w:b/>
          <w:sz w:val="24"/>
          <w:szCs w:val="24"/>
          <w:u w:val="single"/>
        </w:rPr>
      </w:pPr>
      <w:r>
        <w:rPr>
          <w:rFonts w:cs="Times New Roman"/>
          <w:b/>
          <w:sz w:val="24"/>
          <w:szCs w:val="24"/>
          <w:u w:val="single"/>
        </w:rPr>
        <w:lastRenderedPageBreak/>
        <w:t xml:space="preserve">Α.2. </w:t>
      </w:r>
      <w:r w:rsidR="00A817AB" w:rsidRPr="00582571">
        <w:rPr>
          <w:rFonts w:cs="Times New Roman"/>
          <w:b/>
          <w:sz w:val="24"/>
          <w:szCs w:val="24"/>
          <w:u w:val="single"/>
        </w:rPr>
        <w:t>Μετεξέλιξη της ΕΤΕΑΝ ΑΕ &amp; ίδρυση Αναπτυξιακής Τράπεζας</w:t>
      </w:r>
    </w:p>
    <w:p w:rsidR="00A817AB" w:rsidRPr="00A817AB" w:rsidRDefault="00A817AB" w:rsidP="00A817AB">
      <w:pPr>
        <w:pStyle w:val="a3"/>
        <w:spacing w:after="0" w:line="340" w:lineRule="atLeast"/>
        <w:ind w:left="0"/>
        <w:contextualSpacing w:val="0"/>
        <w:rPr>
          <w:rFonts w:cs="Times New Roman"/>
          <w:i/>
          <w:sz w:val="24"/>
          <w:szCs w:val="24"/>
          <w:u w:val="single"/>
        </w:rPr>
      </w:pPr>
    </w:p>
    <w:p w:rsidR="00A817AB" w:rsidRPr="00A817AB" w:rsidRDefault="00A817AB" w:rsidP="00A817AB">
      <w:pPr>
        <w:tabs>
          <w:tab w:val="left" w:pos="1072"/>
        </w:tabs>
        <w:spacing w:after="0" w:line="340" w:lineRule="atLeast"/>
        <w:rPr>
          <w:rStyle w:val="s1"/>
          <w:rFonts w:asciiTheme="minorHAnsi" w:hAnsiTheme="minorHAnsi" w:cs="Times New Roman"/>
          <w:sz w:val="24"/>
          <w:szCs w:val="24"/>
        </w:rPr>
      </w:pPr>
      <w:r w:rsidRPr="00A817AB">
        <w:rPr>
          <w:rStyle w:val="s1"/>
          <w:rFonts w:asciiTheme="minorHAnsi" w:hAnsiTheme="minorHAnsi" w:cs="Times New Roman"/>
          <w:sz w:val="24"/>
          <w:szCs w:val="24"/>
        </w:rPr>
        <w:t xml:space="preserve">Η ΕΣΕΕ έχει επανειλημμένως τονίσει την ανάγκη μετασχηματισμού της ΕΤΕΑΝ ΑΕ σε ένα εργαλείο που θα έχει ως αποκλειστικό στόχο την χορήγηση πιστώσεων αλλά και τη μεταφορά τεχνογνωσίας στις μικρού και μεσαίου μεγέθους επιχειρήσεις. Με αυτόν τον τρόπο, η ΕΤΕΑΝ Α.Ε. θα αποτελέσει ένα χρηματοδοτικό ίδρυμα που θα καλύπτει ολόκληρο το φάσμα χρηματοπιστωτικής εξυπηρέτησης προς τις </w:t>
      </w:r>
      <w:proofErr w:type="spellStart"/>
      <w:r w:rsidRPr="00A817AB">
        <w:rPr>
          <w:rStyle w:val="s1"/>
          <w:rFonts w:asciiTheme="minorHAnsi" w:hAnsiTheme="minorHAnsi" w:cs="Times New Roman"/>
          <w:sz w:val="24"/>
          <w:szCs w:val="24"/>
        </w:rPr>
        <w:t>ΜμΕ</w:t>
      </w:r>
      <w:proofErr w:type="spellEnd"/>
      <w:r w:rsidRPr="00A817AB">
        <w:rPr>
          <w:rStyle w:val="s1"/>
          <w:rFonts w:asciiTheme="minorHAnsi" w:hAnsiTheme="minorHAnsi" w:cs="Times New Roman"/>
          <w:sz w:val="24"/>
          <w:szCs w:val="24"/>
        </w:rPr>
        <w:t xml:space="preserve">, που αποτελούν τη συντριπτική πλειοψηφία της εγχώριας οικονομίας. Στην πραγματικότητα, υπάρχει πρόσφορο έδαφος ανάδειξης της ΕΤΕΑΝ ως το κυριότερο μέσο διευκόλυνσης της πρόσβασης του εγχώριου </w:t>
      </w:r>
      <w:proofErr w:type="spellStart"/>
      <w:r w:rsidRPr="00A817AB">
        <w:rPr>
          <w:rStyle w:val="s1"/>
          <w:rFonts w:asciiTheme="minorHAnsi" w:hAnsiTheme="minorHAnsi" w:cs="Times New Roman"/>
          <w:sz w:val="24"/>
          <w:szCs w:val="24"/>
        </w:rPr>
        <w:t>επιχειρείν</w:t>
      </w:r>
      <w:proofErr w:type="spellEnd"/>
      <w:r w:rsidRPr="00A817AB">
        <w:rPr>
          <w:rStyle w:val="s1"/>
          <w:rFonts w:asciiTheme="minorHAnsi" w:hAnsiTheme="minorHAnsi" w:cs="Times New Roman"/>
          <w:sz w:val="24"/>
          <w:szCs w:val="24"/>
        </w:rPr>
        <w:t>, όχι μόνο στα υφιστάμενα χρηματοδοτικά εργαλεία αλλά και σε εναλλακτικές πηγές ρευστότητας (</w:t>
      </w:r>
      <w:proofErr w:type="spellStart"/>
      <w:r w:rsidRPr="00A817AB">
        <w:rPr>
          <w:rStyle w:val="s1"/>
          <w:rFonts w:asciiTheme="minorHAnsi" w:hAnsiTheme="minorHAnsi" w:cs="Times New Roman"/>
          <w:sz w:val="24"/>
          <w:szCs w:val="24"/>
        </w:rPr>
        <w:t>μικροπιστώσεις</w:t>
      </w:r>
      <w:proofErr w:type="spellEnd"/>
      <w:r w:rsidRPr="00A817AB">
        <w:rPr>
          <w:rStyle w:val="s1"/>
          <w:rFonts w:asciiTheme="minorHAnsi" w:hAnsiTheme="minorHAnsi" w:cs="Times New Roman"/>
          <w:sz w:val="24"/>
          <w:szCs w:val="24"/>
        </w:rPr>
        <w:t xml:space="preserve">, </w:t>
      </w:r>
      <w:r w:rsidRPr="00A817AB">
        <w:rPr>
          <w:rStyle w:val="s1"/>
          <w:rFonts w:asciiTheme="minorHAnsi" w:hAnsiTheme="minorHAnsi" w:cs="Times New Roman"/>
          <w:sz w:val="24"/>
          <w:szCs w:val="24"/>
          <w:lang w:val="en-US"/>
        </w:rPr>
        <w:t>crowd</w:t>
      </w:r>
      <w:r w:rsidRPr="00A817AB">
        <w:rPr>
          <w:rStyle w:val="s1"/>
          <w:rFonts w:asciiTheme="minorHAnsi" w:hAnsiTheme="minorHAnsi" w:cs="Times New Roman"/>
          <w:sz w:val="24"/>
          <w:szCs w:val="24"/>
        </w:rPr>
        <w:t xml:space="preserve"> </w:t>
      </w:r>
      <w:r w:rsidRPr="00A817AB">
        <w:rPr>
          <w:rStyle w:val="s1"/>
          <w:rFonts w:asciiTheme="minorHAnsi" w:hAnsiTheme="minorHAnsi" w:cs="Times New Roman"/>
          <w:sz w:val="24"/>
          <w:szCs w:val="24"/>
          <w:lang w:val="en-US"/>
        </w:rPr>
        <w:t>funding</w:t>
      </w:r>
      <w:r w:rsidRPr="00A817AB">
        <w:rPr>
          <w:rStyle w:val="s1"/>
          <w:rFonts w:asciiTheme="minorHAnsi" w:hAnsiTheme="minorHAnsi" w:cs="Times New Roman"/>
          <w:sz w:val="24"/>
          <w:szCs w:val="24"/>
        </w:rPr>
        <w:t xml:space="preserve">, </w:t>
      </w:r>
      <w:r w:rsidRPr="00A817AB">
        <w:rPr>
          <w:rStyle w:val="s1"/>
          <w:rFonts w:asciiTheme="minorHAnsi" w:hAnsiTheme="minorHAnsi" w:cs="Times New Roman"/>
          <w:sz w:val="24"/>
          <w:szCs w:val="24"/>
          <w:lang w:val="en-US"/>
        </w:rPr>
        <w:t>venture</w:t>
      </w:r>
      <w:r w:rsidRPr="00A817AB">
        <w:rPr>
          <w:rStyle w:val="s1"/>
          <w:rFonts w:asciiTheme="minorHAnsi" w:hAnsiTheme="minorHAnsi" w:cs="Times New Roman"/>
          <w:sz w:val="24"/>
          <w:szCs w:val="24"/>
        </w:rPr>
        <w:t xml:space="preserve"> </w:t>
      </w:r>
      <w:r w:rsidRPr="00A817AB">
        <w:rPr>
          <w:rStyle w:val="s1"/>
          <w:rFonts w:asciiTheme="minorHAnsi" w:hAnsiTheme="minorHAnsi" w:cs="Times New Roman"/>
          <w:sz w:val="24"/>
          <w:szCs w:val="24"/>
          <w:lang w:val="en-US"/>
        </w:rPr>
        <w:t>capital</w:t>
      </w:r>
      <w:r w:rsidRPr="00A817AB">
        <w:rPr>
          <w:rStyle w:val="s1"/>
          <w:rFonts w:asciiTheme="minorHAnsi" w:hAnsiTheme="minorHAnsi" w:cs="Times New Roman"/>
          <w:sz w:val="24"/>
          <w:szCs w:val="24"/>
        </w:rPr>
        <w:t xml:space="preserve"> κ.α.).</w:t>
      </w:r>
    </w:p>
    <w:p w:rsidR="00582571" w:rsidRDefault="00582571" w:rsidP="00A817AB">
      <w:pPr>
        <w:pStyle w:val="p1"/>
        <w:spacing w:line="340" w:lineRule="atLeast"/>
        <w:rPr>
          <w:rStyle w:val="s1"/>
          <w:rFonts w:asciiTheme="minorHAnsi" w:hAnsiTheme="minorHAnsi"/>
          <w:color w:val="auto"/>
          <w:sz w:val="24"/>
          <w:szCs w:val="24"/>
          <w:lang w:eastAsia="en-US"/>
        </w:rPr>
      </w:pPr>
    </w:p>
    <w:p w:rsidR="00A817AB" w:rsidRDefault="00A817AB" w:rsidP="00A817AB">
      <w:pPr>
        <w:pStyle w:val="p1"/>
        <w:spacing w:line="340" w:lineRule="atLeast"/>
        <w:rPr>
          <w:rStyle w:val="s1"/>
          <w:rFonts w:asciiTheme="minorHAnsi" w:hAnsiTheme="minorHAnsi"/>
          <w:color w:val="auto"/>
          <w:sz w:val="24"/>
          <w:szCs w:val="24"/>
          <w:lang w:eastAsia="en-US"/>
        </w:rPr>
      </w:pPr>
      <w:r w:rsidRPr="00A817AB">
        <w:rPr>
          <w:rStyle w:val="s1"/>
          <w:rFonts w:asciiTheme="minorHAnsi" w:hAnsiTheme="minorHAnsi"/>
          <w:color w:val="auto"/>
          <w:sz w:val="24"/>
          <w:szCs w:val="24"/>
          <w:lang w:eastAsia="en-US"/>
        </w:rPr>
        <w:t xml:space="preserve">Οι ισχύουσες και προγραμματιζόμενες δράσεις του Ταμείου (ΤΕΠΙΧ: </w:t>
      </w:r>
      <w:proofErr w:type="spellStart"/>
      <w:r w:rsidRPr="00A817AB">
        <w:rPr>
          <w:rStyle w:val="s1"/>
          <w:rFonts w:asciiTheme="minorHAnsi" w:hAnsiTheme="minorHAnsi"/>
          <w:color w:val="auto"/>
          <w:sz w:val="24"/>
          <w:szCs w:val="24"/>
          <w:lang w:eastAsia="en-US"/>
        </w:rPr>
        <w:t>εγγυοδοτικά</w:t>
      </w:r>
      <w:proofErr w:type="spellEnd"/>
      <w:r w:rsidRPr="00A817AB">
        <w:rPr>
          <w:rStyle w:val="s1"/>
          <w:rFonts w:asciiTheme="minorHAnsi" w:hAnsiTheme="minorHAnsi"/>
          <w:color w:val="auto"/>
          <w:sz w:val="24"/>
          <w:szCs w:val="24"/>
          <w:lang w:eastAsia="en-US"/>
        </w:rPr>
        <w:t xml:space="preserve"> προγράμματα, επιχειρηματική επανεκκίνηση, νησιωτική τουριστική επιχειρηματικότητα, ΤΕΞΟΙΚ – μείωση ενεργειακού κόστους επιχειρήσεων - &amp; ΤΑΝΕΟ), μπορούν να εμπλουτιστούν με σύγχρονα και ευέλικτα τραπεζικά προϊόντα, συνεισφέροντας στην όσο το δυνατόν μεγαλύτερη μόχλευση των αρχικά διαθέσιμων πόρων. Ενδεικτικά, η υλοποίηση των ανωτέρω μπορεί να επέλθει μέσω:</w:t>
      </w:r>
    </w:p>
    <w:p w:rsidR="00582571" w:rsidRPr="00A817AB" w:rsidRDefault="00582571" w:rsidP="00A817AB">
      <w:pPr>
        <w:pStyle w:val="p1"/>
        <w:spacing w:line="340" w:lineRule="atLeast"/>
        <w:rPr>
          <w:rStyle w:val="s1"/>
          <w:rFonts w:asciiTheme="minorHAnsi" w:hAnsiTheme="minorHAnsi"/>
          <w:color w:val="auto"/>
          <w:sz w:val="24"/>
          <w:szCs w:val="24"/>
          <w:lang w:eastAsia="en-US"/>
        </w:rPr>
      </w:pPr>
    </w:p>
    <w:p w:rsidR="00A817AB" w:rsidRPr="00A817AB" w:rsidRDefault="00A817AB" w:rsidP="00A817AB">
      <w:pPr>
        <w:pStyle w:val="p1"/>
        <w:numPr>
          <w:ilvl w:val="0"/>
          <w:numId w:val="7"/>
        </w:numPr>
        <w:spacing w:line="340" w:lineRule="atLeast"/>
        <w:rPr>
          <w:rStyle w:val="s1"/>
          <w:rFonts w:asciiTheme="minorHAnsi" w:hAnsiTheme="minorHAnsi"/>
          <w:color w:val="auto"/>
          <w:sz w:val="24"/>
          <w:szCs w:val="24"/>
          <w:lang w:eastAsia="en-US"/>
        </w:rPr>
      </w:pPr>
      <w:r w:rsidRPr="00A817AB">
        <w:rPr>
          <w:rStyle w:val="s1"/>
          <w:rFonts w:asciiTheme="minorHAnsi" w:hAnsiTheme="minorHAnsi"/>
          <w:color w:val="auto"/>
          <w:sz w:val="24"/>
          <w:szCs w:val="24"/>
          <w:lang w:eastAsia="en-US"/>
        </w:rPr>
        <w:t xml:space="preserve">Της διεύρυνσης του δανεισμού με την χορήγηση </w:t>
      </w:r>
      <w:proofErr w:type="spellStart"/>
      <w:r w:rsidRPr="00A817AB">
        <w:rPr>
          <w:rStyle w:val="s1"/>
          <w:rFonts w:asciiTheme="minorHAnsi" w:hAnsiTheme="minorHAnsi"/>
          <w:color w:val="auto"/>
          <w:sz w:val="24"/>
          <w:szCs w:val="24"/>
          <w:lang w:eastAsia="en-US"/>
        </w:rPr>
        <w:t>Μικροπιστώσεων</w:t>
      </w:r>
      <w:proofErr w:type="spellEnd"/>
      <w:r w:rsidRPr="00A817AB">
        <w:rPr>
          <w:rStyle w:val="s1"/>
          <w:rFonts w:asciiTheme="minorHAnsi" w:hAnsiTheme="minorHAnsi"/>
          <w:color w:val="auto"/>
          <w:sz w:val="24"/>
          <w:szCs w:val="24"/>
          <w:lang w:eastAsia="en-US"/>
        </w:rPr>
        <w:t xml:space="preserve"> μέχρι 10.000 €.</w:t>
      </w:r>
    </w:p>
    <w:p w:rsidR="00A817AB" w:rsidRPr="00A817AB" w:rsidRDefault="00A817AB" w:rsidP="00A817AB">
      <w:pPr>
        <w:pStyle w:val="p1"/>
        <w:numPr>
          <w:ilvl w:val="0"/>
          <w:numId w:val="7"/>
        </w:numPr>
        <w:spacing w:line="340" w:lineRule="atLeast"/>
        <w:rPr>
          <w:rStyle w:val="s1"/>
          <w:rFonts w:asciiTheme="minorHAnsi" w:hAnsiTheme="minorHAnsi"/>
          <w:color w:val="auto"/>
          <w:sz w:val="24"/>
          <w:szCs w:val="24"/>
          <w:lang w:eastAsia="en-US"/>
        </w:rPr>
      </w:pPr>
      <w:r w:rsidRPr="00A817AB">
        <w:rPr>
          <w:rStyle w:val="s1"/>
          <w:rFonts w:asciiTheme="minorHAnsi" w:hAnsiTheme="minorHAnsi"/>
          <w:color w:val="auto"/>
          <w:sz w:val="24"/>
          <w:szCs w:val="24"/>
          <w:lang w:eastAsia="en-US"/>
        </w:rPr>
        <w:t xml:space="preserve">Της πρόβλεψης πιο ευέλικτων </w:t>
      </w:r>
      <w:proofErr w:type="spellStart"/>
      <w:r w:rsidRPr="00A817AB">
        <w:rPr>
          <w:rStyle w:val="s1"/>
          <w:rFonts w:asciiTheme="minorHAnsi" w:hAnsiTheme="minorHAnsi"/>
          <w:color w:val="auto"/>
          <w:sz w:val="24"/>
          <w:szCs w:val="24"/>
          <w:lang w:eastAsia="en-US"/>
        </w:rPr>
        <w:t>Εγγυοδοτικών</w:t>
      </w:r>
      <w:proofErr w:type="spellEnd"/>
      <w:r w:rsidRPr="00A817AB">
        <w:rPr>
          <w:rStyle w:val="s1"/>
          <w:rFonts w:asciiTheme="minorHAnsi" w:hAnsiTheme="minorHAnsi"/>
          <w:color w:val="auto"/>
          <w:sz w:val="24"/>
          <w:szCs w:val="24"/>
          <w:lang w:eastAsia="en-US"/>
        </w:rPr>
        <w:t xml:space="preserve"> προϊόντων, προσαρμοσμένων στις ανάγκες των μικρομεσαίων επιχειρήσεων.</w:t>
      </w:r>
    </w:p>
    <w:p w:rsidR="00A817AB" w:rsidRPr="00A817AB" w:rsidRDefault="00A817AB" w:rsidP="00A817AB">
      <w:pPr>
        <w:pStyle w:val="p1"/>
        <w:numPr>
          <w:ilvl w:val="0"/>
          <w:numId w:val="7"/>
        </w:numPr>
        <w:spacing w:line="340" w:lineRule="atLeast"/>
        <w:rPr>
          <w:rStyle w:val="s1"/>
          <w:rFonts w:asciiTheme="minorHAnsi" w:hAnsiTheme="minorHAnsi"/>
          <w:color w:val="auto"/>
          <w:sz w:val="24"/>
          <w:szCs w:val="24"/>
          <w:lang w:eastAsia="en-US"/>
        </w:rPr>
      </w:pPr>
      <w:r w:rsidRPr="00A817AB">
        <w:rPr>
          <w:rStyle w:val="s1"/>
          <w:rFonts w:asciiTheme="minorHAnsi" w:hAnsiTheme="minorHAnsi"/>
          <w:color w:val="auto"/>
          <w:sz w:val="24"/>
          <w:szCs w:val="24"/>
          <w:lang w:eastAsia="en-US"/>
        </w:rPr>
        <w:t>Της διεύρυνσης της συμμετοχής στο κεφάλαιο των επιχειρήσεων, όχι μόνο για τα “</w:t>
      </w:r>
      <w:proofErr w:type="spellStart"/>
      <w:r w:rsidRPr="00A817AB">
        <w:rPr>
          <w:rStyle w:val="s1"/>
          <w:rFonts w:asciiTheme="minorHAnsi" w:hAnsiTheme="minorHAnsi"/>
          <w:color w:val="auto"/>
          <w:sz w:val="24"/>
          <w:szCs w:val="24"/>
          <w:lang w:eastAsia="en-US"/>
        </w:rPr>
        <w:t>start</w:t>
      </w:r>
      <w:proofErr w:type="spellEnd"/>
      <w:r w:rsidRPr="00A817AB">
        <w:rPr>
          <w:rStyle w:val="s1"/>
          <w:rFonts w:asciiTheme="minorHAnsi" w:hAnsiTheme="minorHAnsi"/>
          <w:color w:val="auto"/>
          <w:sz w:val="24"/>
          <w:szCs w:val="24"/>
          <w:lang w:eastAsia="en-US"/>
        </w:rPr>
        <w:t xml:space="preserve"> </w:t>
      </w:r>
      <w:proofErr w:type="spellStart"/>
      <w:r w:rsidRPr="00A817AB">
        <w:rPr>
          <w:rStyle w:val="s1"/>
          <w:rFonts w:asciiTheme="minorHAnsi" w:hAnsiTheme="minorHAnsi"/>
          <w:color w:val="auto"/>
          <w:sz w:val="24"/>
          <w:szCs w:val="24"/>
          <w:lang w:eastAsia="en-US"/>
        </w:rPr>
        <w:t>ups</w:t>
      </w:r>
      <w:proofErr w:type="spellEnd"/>
      <w:r w:rsidRPr="00A817AB">
        <w:rPr>
          <w:rStyle w:val="s1"/>
          <w:rFonts w:asciiTheme="minorHAnsi" w:hAnsiTheme="minorHAnsi"/>
          <w:color w:val="auto"/>
          <w:sz w:val="24"/>
          <w:szCs w:val="24"/>
          <w:lang w:eastAsia="en-US"/>
        </w:rPr>
        <w:t>”, τα οποία εν πολλοίς εκλείπουν από την ελληνική αγορά αλλά και για τα “</w:t>
      </w:r>
      <w:proofErr w:type="spellStart"/>
      <w:r w:rsidRPr="00A817AB">
        <w:rPr>
          <w:rStyle w:val="s1"/>
          <w:rFonts w:asciiTheme="minorHAnsi" w:hAnsiTheme="minorHAnsi"/>
          <w:color w:val="auto"/>
          <w:sz w:val="24"/>
          <w:szCs w:val="24"/>
          <w:lang w:eastAsia="en-US"/>
        </w:rPr>
        <w:t>follow</w:t>
      </w:r>
      <w:proofErr w:type="spellEnd"/>
      <w:r w:rsidRPr="00A817AB">
        <w:rPr>
          <w:rStyle w:val="s1"/>
          <w:rFonts w:asciiTheme="minorHAnsi" w:hAnsiTheme="minorHAnsi"/>
          <w:color w:val="auto"/>
          <w:sz w:val="24"/>
          <w:szCs w:val="24"/>
          <w:lang w:eastAsia="en-US"/>
        </w:rPr>
        <w:t xml:space="preserve"> </w:t>
      </w:r>
      <w:proofErr w:type="spellStart"/>
      <w:r w:rsidRPr="00A817AB">
        <w:rPr>
          <w:rStyle w:val="s1"/>
          <w:rFonts w:asciiTheme="minorHAnsi" w:hAnsiTheme="minorHAnsi"/>
          <w:color w:val="auto"/>
          <w:sz w:val="24"/>
          <w:szCs w:val="24"/>
          <w:lang w:eastAsia="en-US"/>
        </w:rPr>
        <w:t>ups</w:t>
      </w:r>
      <w:proofErr w:type="spellEnd"/>
      <w:r w:rsidRPr="00A817AB">
        <w:rPr>
          <w:rStyle w:val="s1"/>
          <w:rFonts w:asciiTheme="minorHAnsi" w:hAnsiTheme="minorHAnsi"/>
          <w:color w:val="auto"/>
          <w:sz w:val="24"/>
          <w:szCs w:val="24"/>
          <w:lang w:eastAsia="en-US"/>
        </w:rPr>
        <w:t>” και τα “</w:t>
      </w:r>
      <w:proofErr w:type="spellStart"/>
      <w:r w:rsidRPr="00A817AB">
        <w:rPr>
          <w:rStyle w:val="s1"/>
          <w:rFonts w:asciiTheme="minorHAnsi" w:hAnsiTheme="minorHAnsi"/>
          <w:color w:val="auto"/>
          <w:sz w:val="24"/>
          <w:szCs w:val="24"/>
          <w:lang w:eastAsia="en-US"/>
        </w:rPr>
        <w:t>restarts</w:t>
      </w:r>
      <w:proofErr w:type="spellEnd"/>
      <w:r w:rsidRPr="00A817AB">
        <w:rPr>
          <w:rStyle w:val="s1"/>
          <w:rFonts w:asciiTheme="minorHAnsi" w:hAnsiTheme="minorHAnsi"/>
          <w:color w:val="auto"/>
          <w:sz w:val="24"/>
          <w:szCs w:val="24"/>
          <w:lang w:eastAsia="en-US"/>
        </w:rPr>
        <w:t xml:space="preserve">”. </w:t>
      </w:r>
    </w:p>
    <w:p w:rsidR="00A817AB" w:rsidRPr="00A817AB" w:rsidRDefault="00A817AB" w:rsidP="00A817AB">
      <w:pPr>
        <w:pStyle w:val="a3"/>
        <w:spacing w:after="0" w:line="340" w:lineRule="atLeast"/>
        <w:ind w:left="0"/>
        <w:contextualSpacing w:val="0"/>
        <w:rPr>
          <w:rStyle w:val="s1"/>
          <w:rFonts w:asciiTheme="minorHAnsi" w:hAnsiTheme="minorHAnsi" w:cs="Times New Roman"/>
          <w:sz w:val="24"/>
          <w:szCs w:val="24"/>
        </w:rPr>
      </w:pPr>
    </w:p>
    <w:p w:rsidR="00A817AB" w:rsidRPr="00A817AB" w:rsidRDefault="00A817AB" w:rsidP="00582571">
      <w:pPr>
        <w:pStyle w:val="a3"/>
        <w:spacing w:after="0" w:line="340" w:lineRule="atLeast"/>
        <w:ind w:left="0"/>
        <w:contextualSpacing w:val="0"/>
        <w:rPr>
          <w:rStyle w:val="s1"/>
          <w:rFonts w:asciiTheme="minorHAnsi" w:hAnsiTheme="minorHAnsi" w:cs="Times New Roman"/>
          <w:sz w:val="24"/>
          <w:szCs w:val="24"/>
        </w:rPr>
      </w:pPr>
      <w:r w:rsidRPr="00A817AB">
        <w:rPr>
          <w:rStyle w:val="s1"/>
          <w:rFonts w:asciiTheme="minorHAnsi" w:hAnsiTheme="minorHAnsi" w:cs="Times New Roman"/>
          <w:sz w:val="24"/>
          <w:szCs w:val="24"/>
        </w:rPr>
        <w:t>Οι πηγές άντλησης κεφαλαίων του νέου αναπτυξιακού φορέα μπορούν να προέρχονται από τον συνδυασμό των διαθέσιμων πόρων του ΕΣΠΑ, του Προγράμματος Δημοσίων Επενδύσεων και των διαρθρωτικών ταμείων. Πηγές για το Ταμείο μεταξύ άλλων, μπορούν να αποτελέσουν κεφάλαια από ευρωπαϊκούς και διεθνείς χρηματοπιστωτικούς θεσμούς και ιδρύματα, όπως το Ευρωπαϊκό Ταμείο Επενδύσεων της ΕΤΕΠ, της EBRD κ.α.</w:t>
      </w:r>
      <w:r w:rsidR="00582571">
        <w:rPr>
          <w:rStyle w:val="s1"/>
          <w:rFonts w:asciiTheme="minorHAnsi" w:hAnsiTheme="minorHAnsi" w:cs="Times New Roman"/>
          <w:sz w:val="24"/>
          <w:szCs w:val="24"/>
        </w:rPr>
        <w:t xml:space="preserve"> </w:t>
      </w:r>
      <w:r w:rsidRPr="00A817AB">
        <w:rPr>
          <w:rStyle w:val="s1"/>
          <w:rFonts w:asciiTheme="minorHAnsi" w:hAnsiTheme="minorHAnsi" w:cs="Times New Roman"/>
          <w:sz w:val="24"/>
          <w:szCs w:val="24"/>
          <w:lang w:eastAsia="el-GR"/>
        </w:rPr>
        <w:t xml:space="preserve">Εν ολίγοις, η απλοποίηση των γραφειοκρατικών διαδικασιών, η ανεύρεση και ο σχεδιασμός νέων/εναλλακτικών χρηματοδοτικών εργαλείων, προσαρμοσμένων στις ανάγκες της Αγοράς, καθώς επίσης και η άντληση πόρων με χαμηλό κόστος για τις επιχειρήσεις, θα πρέπει να αποτελέσουν τους βασικούς πυλώνες του αναβαθμισμένου ρόλου που θα κληθεί να διαδραματίσει το Ταμείο. </w:t>
      </w:r>
    </w:p>
    <w:p w:rsidR="00A817AB" w:rsidRPr="00A817AB" w:rsidRDefault="00A817AB" w:rsidP="00A817AB">
      <w:pPr>
        <w:pStyle w:val="p1"/>
        <w:spacing w:line="340" w:lineRule="atLeast"/>
        <w:ind w:right="-58"/>
        <w:rPr>
          <w:rFonts w:asciiTheme="minorHAnsi" w:hAnsiTheme="minorHAnsi"/>
          <w:b/>
          <w:color w:val="auto"/>
          <w:sz w:val="24"/>
          <w:szCs w:val="24"/>
          <w:u w:val="single"/>
        </w:rPr>
      </w:pPr>
    </w:p>
    <w:p w:rsidR="00A817AB" w:rsidRDefault="00A817AB" w:rsidP="00A817AB">
      <w:pPr>
        <w:pStyle w:val="p1"/>
        <w:spacing w:line="340" w:lineRule="atLeast"/>
        <w:ind w:right="-58"/>
        <w:rPr>
          <w:rFonts w:asciiTheme="minorHAnsi" w:hAnsiTheme="minorHAnsi"/>
          <w:b/>
          <w:color w:val="auto"/>
          <w:sz w:val="24"/>
          <w:szCs w:val="24"/>
          <w:u w:val="single"/>
        </w:rPr>
      </w:pPr>
    </w:p>
    <w:p w:rsidR="009A6784" w:rsidRPr="00A817AB" w:rsidRDefault="009A6784" w:rsidP="00A817AB">
      <w:pPr>
        <w:pStyle w:val="p1"/>
        <w:spacing w:line="340" w:lineRule="atLeast"/>
        <w:ind w:right="-58"/>
        <w:rPr>
          <w:rFonts w:asciiTheme="minorHAnsi" w:hAnsiTheme="minorHAnsi"/>
          <w:b/>
          <w:color w:val="auto"/>
          <w:sz w:val="24"/>
          <w:szCs w:val="24"/>
          <w:u w:val="single"/>
        </w:rPr>
      </w:pPr>
    </w:p>
    <w:p w:rsidR="00A817AB" w:rsidRPr="00EE00F1" w:rsidRDefault="00582571" w:rsidP="00582571">
      <w:pPr>
        <w:spacing w:after="0" w:line="340" w:lineRule="atLeast"/>
        <w:rPr>
          <w:rFonts w:cs="Times New Roman"/>
          <w:b/>
          <w:sz w:val="24"/>
          <w:szCs w:val="24"/>
          <w:u w:val="single"/>
        </w:rPr>
      </w:pPr>
      <w:r>
        <w:rPr>
          <w:rFonts w:cs="Times New Roman"/>
          <w:b/>
          <w:sz w:val="24"/>
          <w:szCs w:val="24"/>
          <w:u w:val="single"/>
        </w:rPr>
        <w:lastRenderedPageBreak/>
        <w:t xml:space="preserve">Α.3. </w:t>
      </w:r>
      <w:r w:rsidR="00A817AB" w:rsidRPr="00582571">
        <w:rPr>
          <w:rFonts w:cs="Times New Roman"/>
          <w:b/>
          <w:sz w:val="24"/>
          <w:szCs w:val="24"/>
          <w:u w:val="single"/>
        </w:rPr>
        <w:t>Προώθηση ηλεκτρονικών συναλλαγών/Χρήση POS/«Πλαστικό Χρήμα»</w:t>
      </w:r>
      <w:r w:rsidR="00EE00F1" w:rsidRPr="00EE00F1">
        <w:rPr>
          <w:rFonts w:cs="Times New Roman"/>
          <w:b/>
          <w:sz w:val="24"/>
          <w:szCs w:val="24"/>
          <w:u w:val="single"/>
        </w:rPr>
        <w:t xml:space="preserve">- </w:t>
      </w:r>
      <w:r w:rsidR="00EE00F1">
        <w:rPr>
          <w:rFonts w:cs="Times New Roman"/>
          <w:b/>
          <w:sz w:val="24"/>
          <w:szCs w:val="24"/>
          <w:u w:val="single"/>
        </w:rPr>
        <w:t>«</w:t>
      </w:r>
      <w:r w:rsidR="00EE00F1">
        <w:rPr>
          <w:rFonts w:cs="Times New Roman"/>
          <w:b/>
          <w:sz w:val="24"/>
          <w:szCs w:val="24"/>
          <w:u w:val="single"/>
          <w:lang w:val="en-US"/>
        </w:rPr>
        <w:t>FIN</w:t>
      </w:r>
      <w:r w:rsidR="00EE00F1" w:rsidRPr="00EE00F1">
        <w:rPr>
          <w:rFonts w:cs="Times New Roman"/>
          <w:b/>
          <w:sz w:val="24"/>
          <w:szCs w:val="24"/>
          <w:u w:val="single"/>
        </w:rPr>
        <w:t xml:space="preserve"> </w:t>
      </w:r>
      <w:r w:rsidR="00EE00F1">
        <w:rPr>
          <w:rFonts w:cs="Times New Roman"/>
          <w:b/>
          <w:sz w:val="24"/>
          <w:szCs w:val="24"/>
          <w:u w:val="single"/>
          <w:lang w:val="en-US"/>
        </w:rPr>
        <w:t>TECH</w:t>
      </w:r>
      <w:r w:rsidR="00EE00F1" w:rsidRPr="00EE00F1">
        <w:rPr>
          <w:rFonts w:cs="Times New Roman"/>
          <w:b/>
          <w:sz w:val="24"/>
          <w:szCs w:val="24"/>
          <w:u w:val="single"/>
        </w:rPr>
        <w:t xml:space="preserve"> </w:t>
      </w:r>
      <w:r w:rsidR="00EE00F1">
        <w:rPr>
          <w:rFonts w:cs="Times New Roman"/>
          <w:b/>
          <w:sz w:val="24"/>
          <w:szCs w:val="24"/>
          <w:u w:val="single"/>
        </w:rPr>
        <w:t>στην Ε.Ε»</w:t>
      </w:r>
    </w:p>
    <w:p w:rsidR="00A817AB" w:rsidRPr="00A817AB" w:rsidRDefault="00A817AB" w:rsidP="00A817AB">
      <w:pPr>
        <w:spacing w:after="0" w:line="340" w:lineRule="atLeast"/>
        <w:rPr>
          <w:rStyle w:val="s1"/>
          <w:rFonts w:asciiTheme="minorHAnsi" w:hAnsiTheme="minorHAnsi" w:cs="Times New Roman"/>
          <w:sz w:val="24"/>
          <w:szCs w:val="24"/>
        </w:rPr>
      </w:pPr>
    </w:p>
    <w:p w:rsidR="00A817AB" w:rsidRPr="00A817AB" w:rsidRDefault="00A817AB" w:rsidP="00A817AB">
      <w:pPr>
        <w:spacing w:after="0" w:line="340" w:lineRule="atLeast"/>
        <w:rPr>
          <w:rStyle w:val="s1"/>
          <w:rFonts w:asciiTheme="minorHAnsi" w:hAnsiTheme="minorHAnsi" w:cs="Times New Roman"/>
          <w:sz w:val="24"/>
          <w:szCs w:val="24"/>
          <w:highlight w:val="yellow"/>
        </w:rPr>
      </w:pPr>
      <w:r w:rsidRPr="00A817AB">
        <w:rPr>
          <w:rStyle w:val="s1"/>
          <w:rFonts w:asciiTheme="minorHAnsi" w:hAnsiTheme="minorHAnsi" w:cs="Times New Roman"/>
          <w:sz w:val="24"/>
          <w:szCs w:val="24"/>
        </w:rPr>
        <w:t xml:space="preserve">Η παρατηρούμενη, μετά την επιβολή των Capital </w:t>
      </w:r>
      <w:proofErr w:type="spellStart"/>
      <w:r w:rsidRPr="00A817AB">
        <w:rPr>
          <w:rStyle w:val="s1"/>
          <w:rFonts w:asciiTheme="minorHAnsi" w:hAnsiTheme="minorHAnsi" w:cs="Times New Roman"/>
          <w:sz w:val="24"/>
          <w:szCs w:val="24"/>
        </w:rPr>
        <w:t>Controls</w:t>
      </w:r>
      <w:proofErr w:type="spellEnd"/>
      <w:r w:rsidRPr="00A817AB">
        <w:rPr>
          <w:rStyle w:val="s1"/>
          <w:rFonts w:asciiTheme="minorHAnsi" w:hAnsiTheme="minorHAnsi" w:cs="Times New Roman"/>
          <w:sz w:val="24"/>
          <w:szCs w:val="24"/>
        </w:rPr>
        <w:t xml:space="preserve">, εκτόξευση των συναλλαγών που πραγματοποιούνται με χρεωστικές, πιστωτικές και προπληρωμένες κάρτες αλλά και ηλεκτρονικά μέσα, συνιστά μία θετική εξέλιξη, οι επιπτώσεις της οποίας αποτυπώνονται στην τόνωση των δημοσίων εσόδων και στον περιορισμό της φοροδιαφυγής. Σύμφωνα μάλιστα με στοιχεία της </w:t>
      </w:r>
      <w:proofErr w:type="spellStart"/>
      <w:r w:rsidRPr="00A817AB">
        <w:rPr>
          <w:rStyle w:val="s1"/>
          <w:rFonts w:asciiTheme="minorHAnsi" w:hAnsiTheme="minorHAnsi" w:cs="Times New Roman"/>
          <w:sz w:val="24"/>
          <w:szCs w:val="24"/>
        </w:rPr>
        <w:t>ΤτΕ</w:t>
      </w:r>
      <w:proofErr w:type="spellEnd"/>
      <w:r w:rsidRPr="00A817AB">
        <w:rPr>
          <w:rStyle w:val="s1"/>
          <w:rFonts w:asciiTheme="minorHAnsi" w:hAnsiTheme="minorHAnsi" w:cs="Times New Roman"/>
          <w:sz w:val="24"/>
          <w:szCs w:val="24"/>
        </w:rPr>
        <w:t xml:space="preserve"> στη διάρκεια του 2016 η αξία των συναλλαγών με κάρτες πληρωμών ανήλθε στα 55 δις € από 53 δις € το 2015 (αύξηση κατά 3,8%). Περαιτέρω, η μεγάλη διείσδυση των εγκατεστημένων τερματικών αποδοχής πληρωμών (POS), επιβεβαιώνεται και από τραπεζικές πηγές, οι οποίες εκτιμούν πως ο αριθμός τους μέσα στο 2017 είναι πολύ πιθανό να προσεγγίσει ακόμη και τις 500.000.</w:t>
      </w:r>
    </w:p>
    <w:p w:rsidR="00A817AB" w:rsidRDefault="00A817AB" w:rsidP="00A817AB">
      <w:pPr>
        <w:spacing w:after="0" w:line="340" w:lineRule="atLeast"/>
        <w:rPr>
          <w:rStyle w:val="s1"/>
          <w:rFonts w:asciiTheme="minorHAnsi" w:hAnsiTheme="minorHAnsi" w:cs="Times New Roman"/>
          <w:sz w:val="24"/>
          <w:szCs w:val="24"/>
        </w:rPr>
      </w:pPr>
    </w:p>
    <w:p w:rsidR="00A817AB" w:rsidRPr="00A817AB" w:rsidRDefault="00A817AB" w:rsidP="00A817AB">
      <w:pPr>
        <w:spacing w:after="0" w:line="340" w:lineRule="atLeast"/>
        <w:rPr>
          <w:rStyle w:val="s1"/>
          <w:rFonts w:asciiTheme="minorHAnsi" w:hAnsiTheme="minorHAnsi" w:cs="Times New Roman"/>
          <w:sz w:val="24"/>
          <w:szCs w:val="24"/>
        </w:rPr>
      </w:pPr>
      <w:r w:rsidRPr="00A817AB">
        <w:rPr>
          <w:rStyle w:val="s1"/>
          <w:rFonts w:asciiTheme="minorHAnsi" w:hAnsiTheme="minorHAnsi" w:cs="Times New Roman"/>
          <w:sz w:val="24"/>
          <w:szCs w:val="24"/>
        </w:rPr>
        <w:t>Ο εμπορικός κόσμος τάσσεται υπέρ των ηλεκτρονικών πληρωμών και της γενικευμένης χρήσης «Πλαστικού Χρήματος», υπό την προϋπόθεση βεβαίως της χαλάρωσης των τραπεζικών χρεώσεων και προμηθειών για τις σχετικές συναλλαγές και την προσαρμογή τους στα ευρωπαϊκά επίπεδα. Αφορμή για τη διατύπωση του συγκεκριμένου αιτήματος, αποτελεί η, σε καθημερινή βάση, διατύπωση παραπόνων από εμπόρους ανά την Επικράτεια για υπερβολικές τραπεζικές χρεώσεις, οι οποίες μπορούν να προσεγγίζουν μεγέθη της τάξεως του 1,5% - 1,7%.</w:t>
      </w:r>
    </w:p>
    <w:p w:rsidR="00A817AB" w:rsidRPr="00382CEF" w:rsidRDefault="00A817AB" w:rsidP="00382CEF">
      <w:pPr>
        <w:spacing w:after="0" w:line="340" w:lineRule="atLeast"/>
        <w:rPr>
          <w:rStyle w:val="s1"/>
          <w:rFonts w:asciiTheme="minorHAnsi" w:hAnsiTheme="minorHAnsi" w:cstheme="minorHAnsi"/>
          <w:sz w:val="24"/>
          <w:szCs w:val="24"/>
          <w:lang w:eastAsia="el-GR"/>
        </w:rPr>
      </w:pPr>
      <w:r w:rsidRPr="00A817AB">
        <w:rPr>
          <w:rStyle w:val="s1"/>
          <w:rFonts w:asciiTheme="minorHAnsi" w:hAnsiTheme="minorHAnsi" w:cs="Times New Roman"/>
          <w:sz w:val="24"/>
          <w:szCs w:val="24"/>
        </w:rPr>
        <w:t>Η προαναφερθείσα παράμετρος σε συνδυασμό με την καταγραφή κρουσμάτων απάτης με τερματικά POS, από τη δράση επιτήδειων, οι οποίοι εκμεταλλεύονται τα υφιστάμενα κενά ασφαλείας, αποτελούν τροχοπέδη στην προσπάθεια μαζικοποίησης των ηλεκτρονικών συναλλαγών. Η πληθώρα μεθόδων εξαπάτησης των ανυποψίαστων ενδιαφερομένων επιτηδευματιών, ώθησε την ΕΣΕΕ στη σύναψη συνεργασίας με τη Διεύθυνση Δίωξης Ηλεκτρονικού Εγκλήματος για την υλοποίηση της καινοτόμου δράσης</w:t>
      </w:r>
      <w:r w:rsidRPr="00A817AB">
        <w:rPr>
          <w:rStyle w:val="s1"/>
          <w:rFonts w:asciiTheme="minorHAnsi" w:hAnsiTheme="minorHAnsi" w:cs="Times New Roman"/>
          <w:sz w:val="24"/>
          <w:szCs w:val="24"/>
          <w:lang w:eastAsia="el-GR"/>
        </w:rPr>
        <w:t xml:space="preserve"> «</w:t>
      </w:r>
      <w:proofErr w:type="spellStart"/>
      <w:r w:rsidRPr="00A817AB">
        <w:rPr>
          <w:rStyle w:val="s1"/>
          <w:rFonts w:asciiTheme="minorHAnsi" w:hAnsiTheme="minorHAnsi" w:cs="Times New Roman"/>
          <w:sz w:val="24"/>
          <w:szCs w:val="24"/>
          <w:lang w:eastAsia="el-GR"/>
        </w:rPr>
        <w:t>FeelSafe</w:t>
      </w:r>
      <w:proofErr w:type="spellEnd"/>
      <w:r w:rsidRPr="00A817AB">
        <w:rPr>
          <w:rStyle w:val="s1"/>
          <w:rFonts w:asciiTheme="minorHAnsi" w:hAnsiTheme="minorHAnsi" w:cs="Times New Roman"/>
          <w:sz w:val="24"/>
          <w:szCs w:val="24"/>
          <w:lang w:eastAsia="el-GR"/>
        </w:rPr>
        <w:t xml:space="preserve">». Η δημιουργία του σχετικού </w:t>
      </w:r>
      <w:proofErr w:type="spellStart"/>
      <w:r w:rsidRPr="00A817AB">
        <w:rPr>
          <w:rStyle w:val="s1"/>
          <w:rFonts w:asciiTheme="minorHAnsi" w:hAnsiTheme="minorHAnsi" w:cs="Times New Roman"/>
          <w:sz w:val="24"/>
          <w:szCs w:val="24"/>
          <w:lang w:eastAsia="el-GR"/>
        </w:rPr>
        <w:t>ιστότοπου</w:t>
      </w:r>
      <w:proofErr w:type="spellEnd"/>
      <w:r w:rsidRPr="00A817AB">
        <w:rPr>
          <w:rStyle w:val="s1"/>
          <w:rFonts w:asciiTheme="minorHAnsi" w:hAnsiTheme="minorHAnsi" w:cs="Times New Roman"/>
          <w:sz w:val="24"/>
          <w:szCs w:val="24"/>
          <w:lang w:eastAsia="el-GR"/>
        </w:rPr>
        <w:t xml:space="preserve"> </w:t>
      </w:r>
      <w:hyperlink r:id="rId8" w:history="1">
        <w:r w:rsidRPr="00A817AB">
          <w:rPr>
            <w:rStyle w:val="s1"/>
            <w:rFonts w:asciiTheme="minorHAnsi" w:hAnsiTheme="minorHAnsi" w:cs="Times New Roman"/>
            <w:sz w:val="24"/>
            <w:szCs w:val="24"/>
            <w:lang w:eastAsia="el-GR"/>
          </w:rPr>
          <w:t>www.cyberalert.gr/feelsafe/</w:t>
        </w:r>
      </w:hyperlink>
      <w:r w:rsidRPr="00A817AB">
        <w:rPr>
          <w:rFonts w:cs="Times New Roman"/>
          <w:sz w:val="24"/>
          <w:szCs w:val="24"/>
        </w:rPr>
        <w:t xml:space="preserve"> </w:t>
      </w:r>
      <w:r w:rsidRPr="00A817AB">
        <w:rPr>
          <w:rStyle w:val="s1"/>
          <w:rFonts w:asciiTheme="minorHAnsi" w:hAnsiTheme="minorHAnsi" w:cs="Times New Roman"/>
          <w:sz w:val="24"/>
          <w:szCs w:val="24"/>
          <w:lang w:eastAsia="el-GR"/>
        </w:rPr>
        <w:t>αποσκοπεί</w:t>
      </w:r>
      <w:r w:rsidRPr="00A817AB">
        <w:rPr>
          <w:rFonts w:cs="Times New Roman"/>
          <w:sz w:val="24"/>
          <w:szCs w:val="24"/>
        </w:rPr>
        <w:t xml:space="preserve"> </w:t>
      </w:r>
      <w:r w:rsidRPr="00A817AB">
        <w:rPr>
          <w:rStyle w:val="s1"/>
          <w:rFonts w:asciiTheme="minorHAnsi" w:hAnsiTheme="minorHAnsi" w:cs="Times New Roman"/>
          <w:sz w:val="24"/>
          <w:szCs w:val="24"/>
          <w:lang w:eastAsia="el-GR"/>
        </w:rPr>
        <w:t xml:space="preserve">στην από κοινού συστηματική και επιστημονική μελέτη των θεμάτων και προβλημάτων που προκύπτουν για το εμπόριο και τους καταναλωτές από τη διενέργεια ηλεκτρονικών συναλλαγών. Επιδίωξη αμφότερων των μερών αποτελεί η ενημέρωση εμπόρων και καταναλωτών </w:t>
      </w:r>
      <w:r w:rsidRPr="00382CEF">
        <w:rPr>
          <w:rStyle w:val="s1"/>
          <w:rFonts w:asciiTheme="minorHAnsi" w:hAnsiTheme="minorHAnsi" w:cstheme="minorHAnsi"/>
          <w:sz w:val="24"/>
          <w:szCs w:val="24"/>
          <w:lang w:eastAsia="el-GR"/>
        </w:rPr>
        <w:t>για τους διαδικτυακούς κινδύνους και την ασφαλή χρήση του διαδικτύου στις εμπορικές συναλλαγές και τις διαδικτυακές αγορές.</w:t>
      </w:r>
    </w:p>
    <w:p w:rsidR="00382CEF" w:rsidRDefault="00382CEF" w:rsidP="00382CEF">
      <w:pPr>
        <w:spacing w:after="0" w:line="340" w:lineRule="atLeast"/>
        <w:rPr>
          <w:rStyle w:val="s1"/>
          <w:rFonts w:asciiTheme="minorHAnsi" w:hAnsiTheme="minorHAnsi" w:cstheme="minorHAnsi"/>
          <w:sz w:val="24"/>
          <w:szCs w:val="24"/>
          <w:lang w:eastAsia="el-GR"/>
        </w:rPr>
      </w:pPr>
    </w:p>
    <w:p w:rsidR="00EE00F1" w:rsidRPr="00382CEF" w:rsidRDefault="002E6217" w:rsidP="00382CEF">
      <w:pPr>
        <w:spacing w:after="0" w:line="340" w:lineRule="atLeast"/>
        <w:rPr>
          <w:rFonts w:eastAsia="Times New Roman" w:cstheme="minorHAnsi"/>
          <w:sz w:val="24"/>
          <w:szCs w:val="24"/>
          <w:lang w:eastAsia="el-GR"/>
        </w:rPr>
      </w:pPr>
      <w:r w:rsidRPr="00382CEF">
        <w:rPr>
          <w:rFonts w:eastAsia="Times New Roman" w:cstheme="minorHAnsi"/>
          <w:sz w:val="24"/>
          <w:szCs w:val="24"/>
          <w:lang w:eastAsia="el-GR"/>
        </w:rPr>
        <w:t>Πρόσφατα</w:t>
      </w:r>
      <w:r w:rsidR="00382CEF">
        <w:rPr>
          <w:rFonts w:eastAsia="Times New Roman" w:cstheme="minorHAnsi"/>
          <w:sz w:val="24"/>
          <w:szCs w:val="24"/>
          <w:lang w:eastAsia="el-GR"/>
        </w:rPr>
        <w:t xml:space="preserve"> επίσης</w:t>
      </w:r>
      <w:r w:rsidRPr="00382CEF">
        <w:rPr>
          <w:rFonts w:eastAsia="Times New Roman" w:cstheme="minorHAnsi"/>
          <w:sz w:val="24"/>
          <w:szCs w:val="24"/>
          <w:lang w:eastAsia="el-GR"/>
        </w:rPr>
        <w:t>, η ΕΣΕΕ έφερε στην δημοσιότητα</w:t>
      </w:r>
      <w:r w:rsidR="00EE00F1" w:rsidRPr="00382CEF">
        <w:rPr>
          <w:rFonts w:eastAsia="Times New Roman" w:cstheme="minorHAnsi"/>
          <w:sz w:val="24"/>
          <w:szCs w:val="24"/>
          <w:lang w:eastAsia="el-GR"/>
        </w:rPr>
        <w:t xml:space="preserve"> </w:t>
      </w:r>
      <w:r w:rsidR="004C3EF0" w:rsidRPr="00382CEF">
        <w:rPr>
          <w:rFonts w:eastAsia="Times New Roman" w:cstheme="minorHAnsi"/>
          <w:sz w:val="24"/>
          <w:szCs w:val="24"/>
          <w:lang w:eastAsia="el-GR"/>
        </w:rPr>
        <w:t xml:space="preserve">την πρωτοβουλία </w:t>
      </w:r>
      <w:r w:rsidR="00EE00F1" w:rsidRPr="00382CEF">
        <w:rPr>
          <w:rFonts w:eastAsia="Times New Roman" w:cstheme="minorHAnsi"/>
          <w:sz w:val="24"/>
          <w:szCs w:val="24"/>
          <w:lang w:eastAsia="el-GR"/>
        </w:rPr>
        <w:t>της ΕΕ για έναν πιο ανταγωνιστικό και καινοτόμο ευρω</w:t>
      </w:r>
      <w:r w:rsidR="004C3EF0" w:rsidRPr="00382CEF">
        <w:rPr>
          <w:rFonts w:eastAsia="Times New Roman" w:cstheme="minorHAnsi"/>
          <w:sz w:val="24"/>
          <w:szCs w:val="24"/>
          <w:lang w:eastAsia="el-GR"/>
        </w:rPr>
        <w:t>παϊκό χρηματοπιστωτικό τομέα που ακούει στο όνομα «</w:t>
      </w:r>
      <w:proofErr w:type="spellStart"/>
      <w:r w:rsidR="004C3EF0" w:rsidRPr="00382CEF">
        <w:rPr>
          <w:rFonts w:eastAsia="Times New Roman" w:cstheme="minorHAnsi"/>
          <w:sz w:val="24"/>
          <w:szCs w:val="24"/>
          <w:lang w:eastAsia="el-GR"/>
        </w:rPr>
        <w:t>FinTech</w:t>
      </w:r>
      <w:proofErr w:type="spellEnd"/>
      <w:r w:rsidR="004C3EF0" w:rsidRPr="00382CEF">
        <w:rPr>
          <w:rFonts w:eastAsia="Times New Roman" w:cstheme="minorHAnsi"/>
          <w:sz w:val="24"/>
          <w:szCs w:val="24"/>
          <w:lang w:eastAsia="el-GR"/>
        </w:rPr>
        <w:t xml:space="preserve">». </w:t>
      </w:r>
      <w:r w:rsidR="00EE00F1" w:rsidRPr="00382CEF">
        <w:rPr>
          <w:rFonts w:eastAsia="Times New Roman" w:cstheme="minorHAnsi"/>
          <w:sz w:val="24"/>
          <w:szCs w:val="24"/>
          <w:lang w:eastAsia="el-GR"/>
        </w:rPr>
        <w:t xml:space="preserve">Η </w:t>
      </w:r>
      <w:proofErr w:type="spellStart"/>
      <w:r w:rsidR="00EE00F1" w:rsidRPr="00382CEF">
        <w:rPr>
          <w:rFonts w:eastAsia="Times New Roman" w:cstheme="minorHAnsi"/>
          <w:sz w:val="24"/>
          <w:szCs w:val="24"/>
          <w:lang w:eastAsia="el-GR"/>
        </w:rPr>
        <w:t>FinTech</w:t>
      </w:r>
      <w:proofErr w:type="spellEnd"/>
      <w:r w:rsidR="00EE00F1" w:rsidRPr="00382CEF">
        <w:rPr>
          <w:rFonts w:eastAsia="Times New Roman" w:cstheme="minorHAnsi"/>
          <w:sz w:val="24"/>
          <w:szCs w:val="24"/>
          <w:lang w:eastAsia="el-GR"/>
        </w:rPr>
        <w:t xml:space="preserve"> αντιπροσωπεύει τις χρηματοπιστωτικές τεχνολογίες και με τον ευρύτερο ορισμό της είναι ακριβώς οι τεχνολογίες που χρησιμοποιούνται και εφαρμόζονται στον τομέα των χρηματοπιστωτικών υπηρεσιών, οι οποίες χρησιμοποιούνται κυρίως από τα χρηματοπιστωτικά ιδρύματα στο πίσω μέρος των δραστηριοτήτων τους. Όμως, όλο και περισσότερο, η </w:t>
      </w:r>
      <w:proofErr w:type="spellStart"/>
      <w:r w:rsidR="00EE00F1" w:rsidRPr="00382CEF">
        <w:rPr>
          <w:rFonts w:eastAsia="Times New Roman" w:cstheme="minorHAnsi"/>
          <w:sz w:val="24"/>
          <w:szCs w:val="24"/>
          <w:lang w:eastAsia="el-GR"/>
        </w:rPr>
        <w:lastRenderedPageBreak/>
        <w:t>FinTech</w:t>
      </w:r>
      <w:proofErr w:type="spellEnd"/>
      <w:r w:rsidR="00EE00F1" w:rsidRPr="00382CEF">
        <w:rPr>
          <w:rFonts w:eastAsia="Times New Roman" w:cstheme="minorHAnsi"/>
          <w:sz w:val="24"/>
          <w:szCs w:val="24"/>
          <w:lang w:eastAsia="el-GR"/>
        </w:rPr>
        <w:t xml:space="preserve"> έρχεται να αντιπροσωπεύει τεχνολογίες που διακόπτουν τις παραδοσιακές χρηματοπιστωτικές υπηρεσίες, συμπεριλαμβανομένων των κινητών πληρωμών, της μεταφοράς χρημάτων, των δανείων, της συγκέντρωσης κεφαλαίων και της διαχε</w:t>
      </w:r>
      <w:r w:rsidR="00382CEF" w:rsidRPr="00382CEF">
        <w:rPr>
          <w:rFonts w:eastAsia="Times New Roman" w:cstheme="minorHAnsi"/>
          <w:sz w:val="24"/>
          <w:szCs w:val="24"/>
          <w:lang w:eastAsia="el-GR"/>
        </w:rPr>
        <w:t>ίρισης περιουσιακών στοιχείων.  Όπως έχει καταγραφεί πρόσφατα,</w:t>
      </w:r>
      <w:r w:rsidR="00EE00F1" w:rsidRPr="00382CEF">
        <w:rPr>
          <w:rFonts w:eastAsia="Times New Roman" w:cstheme="minorHAnsi"/>
          <w:sz w:val="24"/>
          <w:szCs w:val="24"/>
          <w:lang w:eastAsia="el-GR"/>
        </w:rPr>
        <w:t xml:space="preserve"> οι επενδύσεις μέσω </w:t>
      </w:r>
      <w:r w:rsidR="00EE00F1" w:rsidRPr="00382CEF">
        <w:rPr>
          <w:rFonts w:eastAsia="Times New Roman" w:cstheme="minorHAnsi"/>
          <w:sz w:val="24"/>
          <w:szCs w:val="24"/>
          <w:lang w:val="en-US" w:eastAsia="el-GR"/>
        </w:rPr>
        <w:t>F</w:t>
      </w:r>
      <w:r w:rsidR="00EE00F1" w:rsidRPr="00382CEF">
        <w:rPr>
          <w:rFonts w:eastAsia="Times New Roman" w:cstheme="minorHAnsi"/>
          <w:sz w:val="24"/>
          <w:szCs w:val="24"/>
          <w:lang w:eastAsia="el-GR"/>
        </w:rPr>
        <w:t>in</w:t>
      </w:r>
      <w:r w:rsidR="00EE00F1" w:rsidRPr="00382CEF">
        <w:rPr>
          <w:rFonts w:eastAsia="Times New Roman" w:cstheme="minorHAnsi"/>
          <w:sz w:val="24"/>
          <w:szCs w:val="24"/>
          <w:lang w:val="en-US" w:eastAsia="el-GR"/>
        </w:rPr>
        <w:t>T</w:t>
      </w:r>
      <w:proofErr w:type="spellStart"/>
      <w:r w:rsidR="00EE00F1" w:rsidRPr="00382CEF">
        <w:rPr>
          <w:rFonts w:eastAsia="Times New Roman" w:cstheme="minorHAnsi"/>
          <w:sz w:val="24"/>
          <w:szCs w:val="24"/>
          <w:lang w:eastAsia="el-GR"/>
        </w:rPr>
        <w:t>ech</w:t>
      </w:r>
      <w:proofErr w:type="spellEnd"/>
      <w:r w:rsidR="00EE00F1" w:rsidRPr="00382CEF">
        <w:rPr>
          <w:rFonts w:eastAsia="Times New Roman" w:cstheme="minorHAnsi"/>
          <w:sz w:val="24"/>
          <w:szCs w:val="24"/>
          <w:lang w:eastAsia="el-GR"/>
        </w:rPr>
        <w:t xml:space="preserve"> σε όλο τον κόσμο έχουν αυξηθεί εντυπωσιακά από 930 εκ. δολάρια το 2008 σε πάνω από 12 δισεκατομμύρια δολάρια στις αρχές του 20</w:t>
      </w:r>
      <w:r w:rsidR="00382CEF">
        <w:rPr>
          <w:rFonts w:eastAsia="Times New Roman" w:cstheme="minorHAnsi"/>
          <w:sz w:val="24"/>
          <w:szCs w:val="24"/>
          <w:lang w:eastAsia="el-GR"/>
        </w:rPr>
        <w:t>15. Και αυτή η αύξηση αναμένεται</w:t>
      </w:r>
      <w:r w:rsidR="00EE00F1" w:rsidRPr="00382CEF">
        <w:rPr>
          <w:rFonts w:eastAsia="Times New Roman" w:cstheme="minorHAnsi"/>
          <w:sz w:val="24"/>
          <w:szCs w:val="24"/>
          <w:lang w:eastAsia="el-GR"/>
        </w:rPr>
        <w:t xml:space="preserve"> να συνεχιστεί, καθώς η </w:t>
      </w:r>
      <w:proofErr w:type="spellStart"/>
      <w:r w:rsidR="00EE00F1" w:rsidRPr="00382CEF">
        <w:rPr>
          <w:rFonts w:eastAsia="Times New Roman" w:cstheme="minorHAnsi"/>
          <w:sz w:val="24"/>
          <w:szCs w:val="24"/>
          <w:lang w:eastAsia="el-GR"/>
        </w:rPr>
        <w:t>FinTech</w:t>
      </w:r>
      <w:proofErr w:type="spellEnd"/>
      <w:r w:rsidR="00EE00F1" w:rsidRPr="00382CEF">
        <w:rPr>
          <w:rFonts w:eastAsia="Times New Roman" w:cstheme="minorHAnsi"/>
          <w:sz w:val="24"/>
          <w:szCs w:val="24"/>
          <w:lang w:eastAsia="el-GR"/>
        </w:rPr>
        <w:t xml:space="preserve"> δεν αγγίζει μόνο τον τομέα των χρηματοπιστωτικών υπηρεσιών, αλλά κάθε επιχείρηση που ασχολείται με τον τομέα των χρηματοπιστωτικών υπηρεσιών, δηλαδή, όλες. Οι νεοσύστατες εταιρείες της </w:t>
      </w:r>
      <w:proofErr w:type="spellStart"/>
      <w:r w:rsidR="00EE00F1" w:rsidRPr="00382CEF">
        <w:rPr>
          <w:rFonts w:eastAsia="Times New Roman" w:cstheme="minorHAnsi"/>
          <w:sz w:val="24"/>
          <w:szCs w:val="24"/>
          <w:lang w:eastAsia="el-GR"/>
        </w:rPr>
        <w:t>FinTech</w:t>
      </w:r>
      <w:proofErr w:type="spellEnd"/>
      <w:r w:rsidR="00EE00F1" w:rsidRPr="00382CEF">
        <w:rPr>
          <w:rFonts w:eastAsia="Times New Roman" w:cstheme="minorHAnsi"/>
          <w:sz w:val="24"/>
          <w:szCs w:val="24"/>
          <w:lang w:eastAsia="el-GR"/>
        </w:rPr>
        <w:t xml:space="preserve"> είναι μικρές και ευέλικτες, ικανές να λειτουργούν ως παραδοσιακοί χρηματοπιστωτικοί οργανισμοί και να καινοτομούν γρήγορα, ώστε η κάθε επιχείρηση να μπορεί να τη χρησιμοποιήσει προς όφελός της.</w:t>
      </w:r>
    </w:p>
    <w:p w:rsidR="00382CEF" w:rsidRDefault="00382CEF" w:rsidP="00382CEF">
      <w:pPr>
        <w:spacing w:after="0" w:line="340" w:lineRule="atLeast"/>
        <w:rPr>
          <w:rFonts w:eastAsia="Times New Roman" w:cstheme="minorHAnsi"/>
          <w:sz w:val="24"/>
          <w:szCs w:val="24"/>
          <w:lang w:eastAsia="el-GR"/>
        </w:rPr>
      </w:pPr>
      <w:r>
        <w:rPr>
          <w:rFonts w:eastAsia="Times New Roman" w:cstheme="minorHAnsi"/>
          <w:bCs/>
          <w:sz w:val="24"/>
          <w:szCs w:val="24"/>
        </w:rPr>
        <w:t xml:space="preserve">Μέσω της </w:t>
      </w:r>
      <w:proofErr w:type="spellStart"/>
      <w:r>
        <w:rPr>
          <w:rFonts w:eastAsia="Times New Roman" w:cstheme="minorHAnsi"/>
          <w:sz w:val="24"/>
          <w:szCs w:val="24"/>
          <w:lang w:eastAsia="el-GR"/>
        </w:rPr>
        <w:t>FinTech</w:t>
      </w:r>
      <w:proofErr w:type="spellEnd"/>
      <w:r w:rsidR="00EE00F1" w:rsidRPr="00382CEF">
        <w:rPr>
          <w:rFonts w:eastAsia="Times New Roman" w:cstheme="minorHAnsi"/>
          <w:sz w:val="24"/>
          <w:szCs w:val="24"/>
          <w:lang w:eastAsia="el-GR"/>
        </w:rPr>
        <w:t xml:space="preserve">, οι πληρωμές μέσω κινητών τηλεφώνων και οι υπηρεσίες μεταφοράς χρημάτων, επαναφέρουν τον τρόπο με τον οποίο οι μικρές επιχειρήσεις ξεκινούν, δέχονται πληρωμές και πηγαίνουν παγκοσμίως και καθιστούν ευκολότερη και πιο εύκολη την εκκίνηση και τη λειτουργία μιας επιχείρησης. </w:t>
      </w:r>
    </w:p>
    <w:p w:rsidR="00EE00F1" w:rsidRPr="00382CEF" w:rsidRDefault="00EE00F1" w:rsidP="00382CEF">
      <w:pPr>
        <w:spacing w:after="0" w:line="340" w:lineRule="atLeast"/>
        <w:rPr>
          <w:rFonts w:eastAsia="Times New Roman" w:cstheme="minorHAnsi"/>
          <w:sz w:val="24"/>
          <w:szCs w:val="24"/>
          <w:lang w:eastAsia="el-GR"/>
        </w:rPr>
      </w:pPr>
      <w:r w:rsidRPr="00382CEF">
        <w:rPr>
          <w:rFonts w:eastAsia="Times New Roman" w:cstheme="minorHAnsi"/>
          <w:sz w:val="24"/>
          <w:szCs w:val="24"/>
          <w:lang w:eastAsia="el-GR"/>
        </w:rPr>
        <w:t xml:space="preserve">Η </w:t>
      </w:r>
      <w:proofErr w:type="spellStart"/>
      <w:r w:rsidRPr="00382CEF">
        <w:rPr>
          <w:rFonts w:eastAsia="Times New Roman" w:cstheme="minorHAnsi"/>
          <w:sz w:val="24"/>
          <w:szCs w:val="24"/>
          <w:lang w:eastAsia="el-GR"/>
        </w:rPr>
        <w:t>FinTech</w:t>
      </w:r>
      <w:proofErr w:type="spellEnd"/>
      <w:r w:rsidRPr="00382CEF">
        <w:rPr>
          <w:rFonts w:eastAsia="Times New Roman" w:cstheme="minorHAnsi"/>
          <w:sz w:val="24"/>
          <w:szCs w:val="24"/>
          <w:lang w:eastAsia="el-GR"/>
        </w:rPr>
        <w:t xml:space="preserve"> μεταβάλλει, επίσης, τη συμπεριφορά και τις προσδοκίες των πελατών με γρήγορο ρυθμό. Οι καταναλωτές είναι πλέον τόσο εξοικειωμένοι με την πρόσβαση σε δεδομένα και πληροφορίες οπουδήποτε, που φαίνεται φυσικό να θέλουν να είναι σε θέση να προσαρμόσουν το χαρτοφυλάκιο επενδύσεών τους ή να καταθέσουν μια επιταγή ενώ περιμένουν το λεωφορείο. Αναμένουν μια απρόσκοπτη εμπειρία κινητής τηλεφωνίας είτε πραγματοποιούν τραπεζικές συναλλαγές σε παγκόσμιο είτε σε τοπικό επίπεδο. Αναμένουν επίσης να πληρώσουν με χρεωστική ή πιστωτική κάρτα είτε βρίσκονται σε ένα πολυκατάστημα είτε στο συνοικιακό κατάστημα. Σύντομα, οι άνθρωποι θα περιμένουν να είναι σε θέση να πληρώσουν με τα τηλέφωνά τους οπουδήποτε κι αν πάνε. Όλα αυτά μπορεί</w:t>
      </w:r>
      <w:r w:rsidR="00382CEF">
        <w:rPr>
          <w:rFonts w:eastAsia="Times New Roman" w:cstheme="minorHAnsi"/>
          <w:sz w:val="24"/>
          <w:szCs w:val="24"/>
          <w:lang w:eastAsia="el-GR"/>
        </w:rPr>
        <w:t xml:space="preserve"> να αποτελέσουν την μεγαλύτερη διασπορά</w:t>
      </w:r>
      <w:r w:rsidRPr="00382CEF">
        <w:rPr>
          <w:rFonts w:eastAsia="Times New Roman" w:cstheme="minorHAnsi"/>
          <w:sz w:val="24"/>
          <w:szCs w:val="24"/>
          <w:lang w:eastAsia="el-GR"/>
        </w:rPr>
        <w:t xml:space="preserve"> των </w:t>
      </w:r>
      <w:r w:rsidR="00382CEF">
        <w:rPr>
          <w:rFonts w:eastAsia="Times New Roman" w:cstheme="minorHAnsi"/>
          <w:sz w:val="24"/>
          <w:szCs w:val="24"/>
          <w:lang w:eastAsia="el-GR"/>
        </w:rPr>
        <w:t xml:space="preserve">σχετικών </w:t>
      </w:r>
      <w:r w:rsidRPr="00382CEF">
        <w:rPr>
          <w:rFonts w:eastAsia="Times New Roman" w:cstheme="minorHAnsi"/>
          <w:sz w:val="24"/>
          <w:szCs w:val="24"/>
          <w:lang w:eastAsia="el-GR"/>
        </w:rPr>
        <w:t xml:space="preserve">υπηρεσιών, αλλά και μια προειδοποίηση προς όλες τις επιχειρήσεις, ότι δεν υπάρχει δικαιολογία στις μέρες μας να μην αγκαλιάζουν και να χρησιμοποιούν τις τελευταίες τεχνολογίες, αφού όσοι αρνούνται κινδυνεύουν να χάσουν τις δραστηριότητές τους. </w:t>
      </w:r>
    </w:p>
    <w:p w:rsidR="009A6784" w:rsidRPr="00382CEF" w:rsidRDefault="00EE00F1" w:rsidP="00382CEF">
      <w:pPr>
        <w:spacing w:after="0" w:line="340" w:lineRule="atLeast"/>
        <w:rPr>
          <w:rFonts w:cstheme="minorHAnsi"/>
          <w:sz w:val="24"/>
          <w:szCs w:val="24"/>
          <w:lang w:eastAsia="el-GR"/>
        </w:rPr>
      </w:pPr>
      <w:r w:rsidRPr="00382CEF">
        <w:rPr>
          <w:rFonts w:eastAsia="Times New Roman" w:cstheme="minorHAnsi"/>
          <w:sz w:val="24"/>
          <w:szCs w:val="24"/>
          <w:lang w:eastAsia="el-GR"/>
        </w:rPr>
        <w:t>Αναλυτική παρουσίαση της νέας  αυτής ιδέας χρηματοδότησης (</w:t>
      </w:r>
      <w:proofErr w:type="spellStart"/>
      <w:r w:rsidRPr="00382CEF">
        <w:rPr>
          <w:rFonts w:eastAsia="Times New Roman" w:cstheme="minorHAnsi"/>
          <w:sz w:val="24"/>
          <w:szCs w:val="24"/>
          <w:lang w:val="en-US" w:eastAsia="el-GR"/>
        </w:rPr>
        <w:t>FinTeck</w:t>
      </w:r>
      <w:proofErr w:type="spellEnd"/>
      <w:r w:rsidRPr="00382CEF">
        <w:rPr>
          <w:rFonts w:eastAsia="Times New Roman" w:cstheme="minorHAnsi"/>
          <w:sz w:val="24"/>
          <w:szCs w:val="24"/>
          <w:lang w:eastAsia="el-GR"/>
        </w:rPr>
        <w:t>) πρόκειται να πραγματοποιηθεί στην Ετήσια Έκθεση Ελληνικού Εμπορίου της ΕΣΕΕ, η οποία φέτος προγρ</w:t>
      </w:r>
      <w:r w:rsidR="00382CEF">
        <w:rPr>
          <w:rFonts w:eastAsia="Times New Roman" w:cstheme="minorHAnsi"/>
          <w:sz w:val="24"/>
          <w:szCs w:val="24"/>
          <w:lang w:eastAsia="el-GR"/>
        </w:rPr>
        <w:t>αμματίζεται για τον ερχόμενο Δεκέμβριο</w:t>
      </w:r>
      <w:r w:rsidRPr="00382CEF">
        <w:rPr>
          <w:rFonts w:eastAsia="Times New Roman" w:cstheme="minorHAnsi"/>
          <w:sz w:val="24"/>
          <w:szCs w:val="24"/>
          <w:lang w:eastAsia="el-GR"/>
        </w:rPr>
        <w:t>.</w:t>
      </w:r>
    </w:p>
    <w:p w:rsidR="009A6784" w:rsidRPr="00382CEF" w:rsidRDefault="009A6784" w:rsidP="00382CEF">
      <w:pPr>
        <w:pStyle w:val="p1"/>
        <w:spacing w:line="340" w:lineRule="atLeast"/>
        <w:ind w:right="-58"/>
        <w:rPr>
          <w:rFonts w:asciiTheme="minorHAnsi" w:hAnsiTheme="minorHAnsi" w:cstheme="minorHAnsi"/>
          <w:b/>
          <w:color w:val="auto"/>
          <w:sz w:val="24"/>
          <w:szCs w:val="24"/>
          <w:u w:val="single"/>
        </w:rPr>
      </w:pPr>
    </w:p>
    <w:p w:rsidR="00A817AB" w:rsidRPr="00382CEF" w:rsidRDefault="00A817AB" w:rsidP="00382CEF">
      <w:pPr>
        <w:pStyle w:val="p1"/>
        <w:spacing w:line="340" w:lineRule="atLeast"/>
        <w:ind w:left="360" w:right="-58"/>
        <w:rPr>
          <w:rFonts w:asciiTheme="minorHAnsi" w:hAnsiTheme="minorHAnsi" w:cstheme="minorHAnsi"/>
          <w:b/>
          <w:color w:val="auto"/>
          <w:sz w:val="24"/>
          <w:szCs w:val="24"/>
          <w:u w:val="single"/>
        </w:rPr>
      </w:pPr>
      <w:r w:rsidRPr="00382CEF">
        <w:rPr>
          <w:rFonts w:asciiTheme="minorHAnsi" w:hAnsiTheme="minorHAnsi" w:cstheme="minorHAnsi"/>
          <w:b/>
          <w:color w:val="auto"/>
          <w:sz w:val="24"/>
          <w:szCs w:val="24"/>
          <w:u w:val="single"/>
        </w:rPr>
        <w:t>Β. ΑΣ</w:t>
      </w:r>
      <w:r w:rsidR="00122B79" w:rsidRPr="00382CEF">
        <w:rPr>
          <w:rFonts w:asciiTheme="minorHAnsi" w:hAnsiTheme="minorHAnsi" w:cstheme="minorHAnsi"/>
          <w:b/>
          <w:color w:val="auto"/>
          <w:sz w:val="24"/>
          <w:szCs w:val="24"/>
          <w:u w:val="single"/>
        </w:rPr>
        <w:t>ΦΑΛΙΣΤΙΚΑ ΕΠΙΧΕΙΡΗΜΑΤΙΩΝ</w:t>
      </w:r>
    </w:p>
    <w:p w:rsidR="00A817AB" w:rsidRPr="00382CEF" w:rsidRDefault="00A817AB" w:rsidP="00382CEF">
      <w:pPr>
        <w:pStyle w:val="p1"/>
        <w:spacing w:line="340" w:lineRule="atLeast"/>
        <w:ind w:right="-58"/>
        <w:rPr>
          <w:rFonts w:asciiTheme="minorHAnsi" w:hAnsiTheme="minorHAnsi" w:cstheme="minorHAnsi"/>
          <w:b/>
          <w:color w:val="auto"/>
          <w:sz w:val="24"/>
          <w:szCs w:val="24"/>
          <w:u w:val="single"/>
        </w:rPr>
      </w:pPr>
    </w:p>
    <w:p w:rsidR="00667DA2" w:rsidRPr="00382CEF" w:rsidRDefault="00582571" w:rsidP="00382CEF">
      <w:pPr>
        <w:pStyle w:val="p1"/>
        <w:spacing w:line="340" w:lineRule="atLeast"/>
        <w:ind w:right="-58"/>
        <w:rPr>
          <w:rFonts w:asciiTheme="minorHAnsi" w:hAnsiTheme="minorHAnsi" w:cstheme="minorHAnsi"/>
          <w:b/>
          <w:color w:val="auto"/>
          <w:sz w:val="24"/>
          <w:szCs w:val="24"/>
          <w:u w:val="single"/>
        </w:rPr>
      </w:pPr>
      <w:r w:rsidRPr="00382CEF">
        <w:rPr>
          <w:rFonts w:asciiTheme="minorHAnsi" w:hAnsiTheme="minorHAnsi" w:cstheme="minorHAnsi"/>
          <w:b/>
          <w:color w:val="auto"/>
          <w:sz w:val="24"/>
          <w:szCs w:val="24"/>
          <w:u w:val="single"/>
        </w:rPr>
        <w:t xml:space="preserve">Β.1. </w:t>
      </w:r>
      <w:r w:rsidR="00667DA2" w:rsidRPr="00382CEF">
        <w:rPr>
          <w:rFonts w:asciiTheme="minorHAnsi" w:hAnsiTheme="minorHAnsi" w:cstheme="minorHAnsi"/>
          <w:b/>
          <w:color w:val="auto"/>
          <w:sz w:val="24"/>
          <w:szCs w:val="24"/>
          <w:u w:val="single"/>
        </w:rPr>
        <w:t>«Πάγωμα» ληξιπρόθεσμων οφειλών σε ΟΑΕΕ – ΕΦΚΑ</w:t>
      </w:r>
    </w:p>
    <w:p w:rsidR="00582571" w:rsidRPr="00382CEF" w:rsidRDefault="00582571" w:rsidP="00382CEF">
      <w:pPr>
        <w:spacing w:after="0" w:line="340" w:lineRule="atLeast"/>
        <w:rPr>
          <w:rFonts w:cstheme="minorHAnsi"/>
          <w:sz w:val="24"/>
          <w:szCs w:val="24"/>
        </w:rPr>
      </w:pPr>
    </w:p>
    <w:p w:rsidR="00667DA2" w:rsidRPr="00382CEF" w:rsidRDefault="00667DA2" w:rsidP="00382CEF">
      <w:pPr>
        <w:spacing w:after="0" w:line="340" w:lineRule="atLeast"/>
        <w:rPr>
          <w:rFonts w:cs="Times New Roman"/>
          <w:sz w:val="24"/>
          <w:szCs w:val="24"/>
        </w:rPr>
      </w:pPr>
      <w:r w:rsidRPr="00382CEF">
        <w:rPr>
          <w:rFonts w:cstheme="minorHAnsi"/>
          <w:sz w:val="24"/>
          <w:szCs w:val="24"/>
        </w:rPr>
        <w:t>Η ΕΣΕΕ έχει από μακρού καταθέσει, ως ενδεδειγμένη λύση τόσο για το ασφαλιστικό σύστημα των ελευθέρων επαγγελματιών όσο και τους ασφαλισμένους του, ολοκληρωμένη πρόταση για «πάγωμα» των ληξιπρόθεσμων οφειλών στον ΟΑΕΕ, αποποίηση ασφαλιστικού</w:t>
      </w:r>
      <w:r w:rsidRPr="00382CEF">
        <w:rPr>
          <w:rFonts w:cs="Times New Roman"/>
          <w:sz w:val="24"/>
          <w:szCs w:val="24"/>
        </w:rPr>
        <w:t xml:space="preserve"> χρόνου και υποχρέωση απρόσκοπτης καταβολής των </w:t>
      </w:r>
      <w:r w:rsidRPr="00382CEF">
        <w:rPr>
          <w:rFonts w:cs="Times New Roman"/>
          <w:sz w:val="24"/>
          <w:szCs w:val="24"/>
        </w:rPr>
        <w:lastRenderedPageBreak/>
        <w:t xml:space="preserve">τρεχουσών εισφορών, προκειμένου αφενός να διευκολυνθεί μία σημαντική μερίδα ασφαλισμένων του ΕΦΚΑ και αφετέρου να αυξηθεί η </w:t>
      </w:r>
      <w:proofErr w:type="spellStart"/>
      <w:r w:rsidRPr="00382CEF">
        <w:rPr>
          <w:rFonts w:cs="Times New Roman"/>
          <w:sz w:val="24"/>
          <w:szCs w:val="24"/>
        </w:rPr>
        <w:t>εισπραξιμότητα</w:t>
      </w:r>
      <w:proofErr w:type="spellEnd"/>
      <w:r w:rsidRPr="00382CEF">
        <w:rPr>
          <w:rFonts w:cs="Times New Roman"/>
          <w:sz w:val="24"/>
          <w:szCs w:val="24"/>
        </w:rPr>
        <w:t xml:space="preserve"> και η ρευστότητά του, με τα παρακάτω στοιχεία:</w:t>
      </w:r>
    </w:p>
    <w:p w:rsidR="00582571" w:rsidRPr="00A817AB" w:rsidRDefault="00582571" w:rsidP="00A817AB">
      <w:pPr>
        <w:spacing w:after="0" w:line="340" w:lineRule="atLeast"/>
        <w:rPr>
          <w:rFonts w:cs="Times New Roman"/>
          <w:sz w:val="24"/>
          <w:szCs w:val="24"/>
        </w:rPr>
      </w:pPr>
    </w:p>
    <w:p w:rsidR="00667DA2" w:rsidRPr="00A817AB" w:rsidRDefault="00667DA2" w:rsidP="00A817AB">
      <w:pPr>
        <w:pStyle w:val="a3"/>
        <w:numPr>
          <w:ilvl w:val="0"/>
          <w:numId w:val="18"/>
        </w:numPr>
        <w:spacing w:after="0" w:line="340" w:lineRule="atLeast"/>
        <w:ind w:left="567" w:hanging="425"/>
        <w:contextualSpacing w:val="0"/>
        <w:rPr>
          <w:rFonts w:cs="Times New Roman"/>
          <w:sz w:val="24"/>
          <w:szCs w:val="24"/>
        </w:rPr>
      </w:pPr>
      <w:r w:rsidRPr="00A817AB">
        <w:rPr>
          <w:rFonts w:cs="Times New Roman"/>
          <w:sz w:val="24"/>
          <w:szCs w:val="24"/>
        </w:rPr>
        <w:t>Η υποβληθείσα τεκμηριωμένη θέση της ΕΣΕΕ αφορά αποκλειστικά και μόνο ληξιπρόθεσμες οφειλές που δημιουργήθηκαν κατ</w:t>
      </w:r>
      <w:r w:rsidR="00122B79">
        <w:rPr>
          <w:rFonts w:cs="Times New Roman"/>
          <w:sz w:val="24"/>
          <w:szCs w:val="24"/>
        </w:rPr>
        <w:t>ά τη χρονική περίοδο 2010 – 2017</w:t>
      </w:r>
      <w:r w:rsidRPr="00A817AB">
        <w:rPr>
          <w:rFonts w:cs="Times New Roman"/>
          <w:sz w:val="24"/>
          <w:szCs w:val="24"/>
        </w:rPr>
        <w:t>, διάστημα κατά το οποίο επήλθε δραματική συρρίκνωση του τζίρου των επιχειρήσεων με συνέπεια την αδυναμία καταβολής των προβλεπόμενων ασφαλιστικών εισφορών. Ως εκ τούτου, οι ληξιπρόθεσμες οφειλές που δημιουργήθηκαν πριν από την περίοδο της κρίσης δεν περιλαμβάνονται στην προτεινόμενη ρύθμιση.</w:t>
      </w:r>
    </w:p>
    <w:p w:rsidR="00667DA2" w:rsidRPr="00A817AB" w:rsidRDefault="00667DA2" w:rsidP="00A817AB">
      <w:pPr>
        <w:pStyle w:val="a3"/>
        <w:numPr>
          <w:ilvl w:val="0"/>
          <w:numId w:val="18"/>
        </w:numPr>
        <w:spacing w:after="0" w:line="340" w:lineRule="atLeast"/>
        <w:ind w:left="567" w:hanging="425"/>
        <w:contextualSpacing w:val="0"/>
        <w:rPr>
          <w:rFonts w:cs="Times New Roman"/>
          <w:sz w:val="24"/>
          <w:szCs w:val="24"/>
        </w:rPr>
      </w:pPr>
      <w:r w:rsidRPr="00A817AB">
        <w:rPr>
          <w:rFonts w:cs="Times New Roman"/>
          <w:sz w:val="24"/>
          <w:szCs w:val="24"/>
        </w:rPr>
        <w:t>Η θεσμοθέτηση της συγκεκριμένης πρότασης πρέπει να είναι όσο το δυνατόν αμεσότερη, χωρίς χρονοτριβές και καθυστερήσεις, επειδή σε διαφορετική περίπτωση ελλοχεύει ο κίνδυνος περαιτέρω διόγκωσης των ληξιπρόθεσμων οφειλών.</w:t>
      </w:r>
    </w:p>
    <w:p w:rsidR="00667DA2" w:rsidRPr="00A817AB" w:rsidRDefault="00667DA2" w:rsidP="00A817AB">
      <w:pPr>
        <w:pStyle w:val="a3"/>
        <w:numPr>
          <w:ilvl w:val="0"/>
          <w:numId w:val="18"/>
        </w:numPr>
        <w:spacing w:after="0" w:line="340" w:lineRule="atLeast"/>
        <w:ind w:left="567" w:hanging="425"/>
        <w:contextualSpacing w:val="0"/>
        <w:rPr>
          <w:rFonts w:cs="Times New Roman"/>
          <w:sz w:val="24"/>
          <w:szCs w:val="24"/>
        </w:rPr>
      </w:pPr>
      <w:r w:rsidRPr="00A817AB">
        <w:rPr>
          <w:rFonts w:cs="Times New Roman"/>
          <w:sz w:val="24"/>
          <w:szCs w:val="24"/>
        </w:rPr>
        <w:t>Όσον αφορά στο «πάγωμα» των οφειλών, αυτές θα επιβαρύνονται με ένα ενδεικτικό ετήσιο επιτόκιο της τάξεως του 1% - 1,5%, ενώ ταυτόχρονα θα πρέπει να ληφθεί μέριμνα έτσι ώστε να:</w:t>
      </w:r>
    </w:p>
    <w:p w:rsidR="00667DA2" w:rsidRPr="00A817AB" w:rsidRDefault="00667DA2" w:rsidP="00A817AB">
      <w:pPr>
        <w:pStyle w:val="a3"/>
        <w:numPr>
          <w:ilvl w:val="0"/>
          <w:numId w:val="19"/>
        </w:numPr>
        <w:spacing w:after="0" w:line="340" w:lineRule="atLeast"/>
        <w:contextualSpacing w:val="0"/>
        <w:rPr>
          <w:rFonts w:cs="Times New Roman"/>
          <w:sz w:val="24"/>
          <w:szCs w:val="24"/>
        </w:rPr>
      </w:pPr>
      <w:r w:rsidRPr="00A817AB">
        <w:rPr>
          <w:rFonts w:cs="Times New Roman"/>
          <w:sz w:val="24"/>
          <w:szCs w:val="24"/>
        </w:rPr>
        <w:t>μην λαμβάνονται μέτρα διοικητικής και αναγκαστικής εκτέλεσης,</w:t>
      </w:r>
    </w:p>
    <w:p w:rsidR="00667DA2" w:rsidRPr="00A817AB" w:rsidRDefault="00667DA2" w:rsidP="00A817AB">
      <w:pPr>
        <w:pStyle w:val="a3"/>
        <w:numPr>
          <w:ilvl w:val="0"/>
          <w:numId w:val="19"/>
        </w:numPr>
        <w:spacing w:after="0" w:line="340" w:lineRule="atLeast"/>
        <w:contextualSpacing w:val="0"/>
        <w:rPr>
          <w:rFonts w:cs="Times New Roman"/>
          <w:sz w:val="24"/>
          <w:szCs w:val="24"/>
        </w:rPr>
      </w:pPr>
      <w:r w:rsidRPr="00A817AB">
        <w:rPr>
          <w:rFonts w:cs="Times New Roman"/>
          <w:sz w:val="24"/>
          <w:szCs w:val="24"/>
        </w:rPr>
        <w:t>παρέχεται ασφαλιστική ενημερότητα στον οφειλέτη,</w:t>
      </w:r>
    </w:p>
    <w:p w:rsidR="00667DA2" w:rsidRPr="00A817AB" w:rsidRDefault="00667DA2" w:rsidP="00A817AB">
      <w:pPr>
        <w:pStyle w:val="a3"/>
        <w:numPr>
          <w:ilvl w:val="0"/>
          <w:numId w:val="19"/>
        </w:numPr>
        <w:spacing w:after="0" w:line="340" w:lineRule="atLeast"/>
        <w:contextualSpacing w:val="0"/>
        <w:rPr>
          <w:rFonts w:cs="Times New Roman"/>
          <w:sz w:val="24"/>
          <w:szCs w:val="24"/>
        </w:rPr>
      </w:pPr>
      <w:r w:rsidRPr="00A817AB">
        <w:rPr>
          <w:rFonts w:cs="Times New Roman"/>
          <w:sz w:val="24"/>
          <w:szCs w:val="24"/>
        </w:rPr>
        <w:t>προβλέπεται πλήρη</w:t>
      </w:r>
      <w:r w:rsidR="00122B79">
        <w:rPr>
          <w:rFonts w:cs="Times New Roman"/>
          <w:sz w:val="24"/>
          <w:szCs w:val="24"/>
        </w:rPr>
        <w:t>ς</w:t>
      </w:r>
      <w:r w:rsidRPr="00A817AB">
        <w:rPr>
          <w:rFonts w:cs="Times New Roman"/>
          <w:sz w:val="24"/>
          <w:szCs w:val="24"/>
        </w:rPr>
        <w:t xml:space="preserve"> ασφαλιστική ικανότητα για τον υπόχρεο και τα προστατευόμενα μέλη της οικογένειάς του, όσον αφορά στην παροχή ιατροφαρμακευτικής περίθαλψης.</w:t>
      </w:r>
    </w:p>
    <w:p w:rsidR="00667DA2" w:rsidRPr="00A817AB" w:rsidRDefault="00122B79" w:rsidP="00A817AB">
      <w:pPr>
        <w:pStyle w:val="a3"/>
        <w:numPr>
          <w:ilvl w:val="0"/>
          <w:numId w:val="20"/>
        </w:numPr>
        <w:spacing w:after="0" w:line="340" w:lineRule="atLeast"/>
        <w:ind w:left="567" w:hanging="425"/>
        <w:contextualSpacing w:val="0"/>
        <w:rPr>
          <w:rFonts w:cs="Times New Roman"/>
          <w:sz w:val="24"/>
          <w:szCs w:val="24"/>
        </w:rPr>
      </w:pPr>
      <w:r>
        <w:rPr>
          <w:rFonts w:cs="Times New Roman"/>
          <w:sz w:val="24"/>
          <w:szCs w:val="24"/>
        </w:rPr>
        <w:t xml:space="preserve">Να προβλέπεται ενδεικτικό επιτόκιο 1% - 1,5%, το οποίο </w:t>
      </w:r>
      <w:r w:rsidR="00667DA2" w:rsidRPr="00A817AB">
        <w:rPr>
          <w:rFonts w:cs="Times New Roman"/>
          <w:sz w:val="24"/>
          <w:szCs w:val="24"/>
        </w:rPr>
        <w:t xml:space="preserve">θα ισχύει τόσο για τους οφειλέτες που δεν έχουν ρυθμίσει τα χρέη τους όσο και για εκείνους που έχουν ήδη προβεί σε σχετική ρύθμιση, στους οποίους, όμως, θα δίνεται η δυνατότητα επιλογής διατήρησης του ρυθμιστικού πλαισίου που έχουν ενταχθεί (Ν. 4321/2015, 4305/2014 και 4152/2013).   </w:t>
      </w:r>
    </w:p>
    <w:p w:rsidR="00667DA2" w:rsidRPr="00A817AB" w:rsidRDefault="00667DA2" w:rsidP="00A817AB">
      <w:pPr>
        <w:pStyle w:val="a3"/>
        <w:numPr>
          <w:ilvl w:val="0"/>
          <w:numId w:val="20"/>
        </w:numPr>
        <w:spacing w:after="0" w:line="340" w:lineRule="atLeast"/>
        <w:ind w:left="567" w:hanging="425"/>
        <w:contextualSpacing w:val="0"/>
        <w:rPr>
          <w:rFonts w:cs="Times New Roman"/>
          <w:sz w:val="24"/>
          <w:szCs w:val="24"/>
        </w:rPr>
      </w:pPr>
      <w:r w:rsidRPr="00A817AB">
        <w:rPr>
          <w:rFonts w:cs="Times New Roman"/>
          <w:sz w:val="24"/>
          <w:szCs w:val="24"/>
        </w:rPr>
        <w:t>Μέριμνα θα πρέπει ν</w:t>
      </w:r>
      <w:r w:rsidR="00122B79">
        <w:rPr>
          <w:rFonts w:cs="Times New Roman"/>
          <w:sz w:val="24"/>
          <w:szCs w:val="24"/>
        </w:rPr>
        <w:t>α δοθεί και για τους διακόψαντες</w:t>
      </w:r>
      <w:r w:rsidRPr="00A817AB">
        <w:rPr>
          <w:rFonts w:cs="Times New Roman"/>
          <w:sz w:val="24"/>
          <w:szCs w:val="24"/>
        </w:rPr>
        <w:t xml:space="preserve"> οφειλέτες του ΟΑΕΕ</w:t>
      </w:r>
      <w:r w:rsidR="00122B79">
        <w:rPr>
          <w:rFonts w:cs="Times New Roman"/>
          <w:sz w:val="24"/>
          <w:szCs w:val="24"/>
        </w:rPr>
        <w:t xml:space="preserve"> - ΕΦΚΑ</w:t>
      </w:r>
      <w:r w:rsidRPr="00A817AB">
        <w:rPr>
          <w:rFonts w:cs="Times New Roman"/>
          <w:sz w:val="24"/>
          <w:szCs w:val="24"/>
        </w:rPr>
        <w:t xml:space="preserve"> που αισίως έχουν ξεπερά</w:t>
      </w:r>
      <w:r w:rsidR="00122B79">
        <w:rPr>
          <w:rFonts w:cs="Times New Roman"/>
          <w:sz w:val="24"/>
          <w:szCs w:val="24"/>
        </w:rPr>
        <w:t>σει τους 250</w:t>
      </w:r>
      <w:r w:rsidRPr="00A817AB">
        <w:rPr>
          <w:rFonts w:cs="Times New Roman"/>
          <w:sz w:val="24"/>
          <w:szCs w:val="24"/>
        </w:rPr>
        <w:t>.000. Η υιοθέτηση της πρότασης της ΕΣΕΕ για «πάγωμα» οφειλών σε συνδυασμό με τη δυνατότητα αποποίησης ασφαλιστικού χρόνου, κατά τον οποίο δεν καταβλήθηκαν εισφορές και ταυτόχρονης παρακράτησης της όποιας οφειλής από τη σύνταξη (και για χρέη άνω 20.000 ευρώ), πιθανόν να ενεργοποιήσει κάποιους εξ’ αυτών, από τη στιγμή που θα τους  παρέχεται η προοπτική της συνταξιοδότησης.</w:t>
      </w:r>
    </w:p>
    <w:p w:rsidR="00667DA2" w:rsidRPr="00A817AB" w:rsidRDefault="00667DA2" w:rsidP="00A817AB">
      <w:pPr>
        <w:pStyle w:val="a3"/>
        <w:numPr>
          <w:ilvl w:val="0"/>
          <w:numId w:val="20"/>
        </w:numPr>
        <w:spacing w:after="0" w:line="340" w:lineRule="atLeast"/>
        <w:ind w:left="567" w:hanging="425"/>
        <w:contextualSpacing w:val="0"/>
        <w:rPr>
          <w:rFonts w:cs="Times New Roman"/>
          <w:sz w:val="24"/>
          <w:szCs w:val="24"/>
        </w:rPr>
      </w:pPr>
      <w:r w:rsidRPr="00A817AB">
        <w:rPr>
          <w:rFonts w:cs="Times New Roman"/>
          <w:sz w:val="24"/>
          <w:szCs w:val="24"/>
        </w:rPr>
        <w:t>Σε καμία περίπτωση δεν τίθεται ζήτημα «παραβίασης της υποχρεωτικότητας» των εισφορών κοινωνικής ασφάλισης ή διαγραφής οφειλών αλλά η συγκεκριμένη πρόταση συνδέεται περισσότερο με την ανταποδοτικότητα του συστήματος.</w:t>
      </w:r>
    </w:p>
    <w:p w:rsidR="00A817AB" w:rsidRPr="00A817AB" w:rsidRDefault="00A817AB" w:rsidP="00A817AB">
      <w:pPr>
        <w:pStyle w:val="p1"/>
        <w:spacing w:line="340" w:lineRule="atLeast"/>
        <w:ind w:right="-58"/>
        <w:rPr>
          <w:rFonts w:asciiTheme="minorHAnsi" w:hAnsiTheme="minorHAnsi"/>
          <w:b/>
          <w:color w:val="auto"/>
          <w:sz w:val="24"/>
          <w:szCs w:val="24"/>
          <w:u w:val="single"/>
        </w:rPr>
      </w:pPr>
    </w:p>
    <w:p w:rsidR="00A817AB" w:rsidRPr="00582571" w:rsidRDefault="00582571" w:rsidP="00582571">
      <w:pPr>
        <w:spacing w:after="0" w:line="340" w:lineRule="atLeast"/>
        <w:rPr>
          <w:rFonts w:cs="Times New Roman"/>
          <w:b/>
          <w:sz w:val="24"/>
          <w:szCs w:val="24"/>
          <w:u w:val="single"/>
        </w:rPr>
      </w:pPr>
      <w:r>
        <w:rPr>
          <w:rFonts w:cs="Times New Roman"/>
          <w:b/>
          <w:sz w:val="24"/>
          <w:szCs w:val="24"/>
          <w:u w:val="single"/>
        </w:rPr>
        <w:lastRenderedPageBreak/>
        <w:t xml:space="preserve">Β.2. </w:t>
      </w:r>
      <w:r w:rsidR="00A817AB" w:rsidRPr="00582571">
        <w:rPr>
          <w:rFonts w:cs="Times New Roman"/>
          <w:b/>
          <w:sz w:val="24"/>
          <w:szCs w:val="24"/>
          <w:u w:val="single"/>
        </w:rPr>
        <w:t>Αλλαγή της βάσης υπολογισμού των ασφαλιστικών εισφορών για μη μισθωτούς από το 2018/Δυνατότητα καταβολής υψηλότερων ασφαλιστικών εισφορών</w:t>
      </w:r>
    </w:p>
    <w:p w:rsidR="00582571" w:rsidRDefault="00582571" w:rsidP="00A817AB">
      <w:pPr>
        <w:pStyle w:val="Web"/>
        <w:shd w:val="clear" w:color="auto" w:fill="FFFFFF"/>
        <w:spacing w:before="0" w:beforeAutospacing="0" w:after="0" w:afterAutospacing="0" w:line="340" w:lineRule="atLeast"/>
        <w:rPr>
          <w:rStyle w:val="s1"/>
          <w:rFonts w:asciiTheme="minorHAnsi" w:eastAsiaTheme="minorHAnsi" w:hAnsiTheme="minorHAnsi"/>
          <w:sz w:val="24"/>
          <w:szCs w:val="24"/>
        </w:rPr>
      </w:pPr>
    </w:p>
    <w:p w:rsidR="00A817AB" w:rsidRPr="00A817AB" w:rsidRDefault="00A817AB" w:rsidP="00A817AB">
      <w:pPr>
        <w:pStyle w:val="Web"/>
        <w:shd w:val="clear" w:color="auto" w:fill="FFFFFF"/>
        <w:spacing w:before="0" w:beforeAutospacing="0" w:after="0" w:afterAutospacing="0" w:line="340" w:lineRule="atLeast"/>
        <w:rPr>
          <w:rFonts w:asciiTheme="minorHAnsi" w:hAnsiTheme="minorHAnsi"/>
        </w:rPr>
      </w:pPr>
      <w:r w:rsidRPr="00A817AB">
        <w:rPr>
          <w:rStyle w:val="s1"/>
          <w:rFonts w:asciiTheme="minorHAnsi" w:eastAsiaTheme="minorHAnsi" w:hAnsiTheme="minorHAnsi"/>
          <w:sz w:val="24"/>
          <w:szCs w:val="24"/>
        </w:rPr>
        <w:t>Ενώ οι εισφορές των ελεύθερων επαγγελματιών το 2017 υπολογίζονται ως ποσοστό επί του καθαρού φορολογητέου αποτελέσματος του προηγούμενου έτους, δηλαδή </w:t>
      </w:r>
      <w:r w:rsidRPr="00A817AB">
        <w:rPr>
          <w:rStyle w:val="s1"/>
          <w:rFonts w:asciiTheme="minorHAnsi" w:eastAsiaTheme="minorHAnsi" w:hAnsiTheme="minorHAnsi"/>
          <w:bCs/>
          <w:sz w:val="24"/>
          <w:szCs w:val="24"/>
        </w:rPr>
        <w:t>έσοδα μείον τις δαπάνες και τις ασφαλιστικές εισφορές,</w:t>
      </w:r>
      <w:r w:rsidRPr="00A817AB">
        <w:rPr>
          <w:rStyle w:val="s1"/>
          <w:rFonts w:asciiTheme="minorHAnsi" w:eastAsiaTheme="minorHAnsi" w:hAnsiTheme="minorHAnsi"/>
          <w:sz w:val="24"/>
          <w:szCs w:val="24"/>
        </w:rPr>
        <w:t> ένα χρόνο μετά, το 2018, θα επέλθει νέα τροποποίηση. Πιο συγκεκριμένα, οι εισφορές από το επόμενο έτος</w:t>
      </w:r>
      <w:r w:rsidRPr="00A817AB">
        <w:rPr>
          <w:rFonts w:asciiTheme="minorHAnsi" w:hAnsiTheme="minorHAnsi"/>
        </w:rPr>
        <w:t xml:space="preserve"> </w:t>
      </w:r>
      <w:r w:rsidRPr="00A817AB">
        <w:rPr>
          <w:rStyle w:val="s1"/>
          <w:rFonts w:asciiTheme="minorHAnsi" w:eastAsiaTheme="minorHAnsi" w:hAnsiTheme="minorHAnsi"/>
          <w:sz w:val="24"/>
          <w:szCs w:val="24"/>
        </w:rPr>
        <w:t>θα υπολογίζονται επί των ακαθάριστων εσόδων, χωρίς δηλαδή την αφαίρεση των ασφαλιστικών εισφορών που έχουν ήδη καταβληθεί και όχι επί του καθαρού φορολογητέου εισοδήματος, όπως ισχύει μέχρι σήμερα</w:t>
      </w:r>
      <w:r w:rsidRPr="00A817AB">
        <w:rPr>
          <w:rFonts w:asciiTheme="minorHAnsi" w:hAnsiTheme="minorHAnsi"/>
        </w:rPr>
        <w:t xml:space="preserve">. </w:t>
      </w:r>
    </w:p>
    <w:p w:rsidR="00A817AB" w:rsidRDefault="00A817AB" w:rsidP="00A817AB">
      <w:pPr>
        <w:pStyle w:val="Web"/>
        <w:spacing w:before="0" w:beforeAutospacing="0" w:after="0" w:afterAutospacing="0" w:line="340" w:lineRule="atLeast"/>
        <w:rPr>
          <w:rStyle w:val="s1"/>
          <w:rFonts w:asciiTheme="minorHAnsi" w:eastAsiaTheme="minorHAnsi" w:hAnsiTheme="minorHAnsi"/>
          <w:sz w:val="24"/>
          <w:szCs w:val="24"/>
        </w:rPr>
      </w:pPr>
      <w:r w:rsidRPr="00A817AB">
        <w:rPr>
          <w:rStyle w:val="s1"/>
          <w:rFonts w:asciiTheme="minorHAnsi" w:eastAsiaTheme="minorHAnsi" w:hAnsiTheme="minorHAnsi"/>
          <w:sz w:val="24"/>
          <w:szCs w:val="24"/>
        </w:rPr>
        <w:t>Για να αποφευχθεί η απότομη επιβάρυνση των επιτηδευματιών, θα ισχύσει μεταβατικό καθεστώς:</w:t>
      </w:r>
    </w:p>
    <w:p w:rsidR="00122B79" w:rsidRPr="00A817AB" w:rsidRDefault="00122B79" w:rsidP="00A817AB">
      <w:pPr>
        <w:pStyle w:val="Web"/>
        <w:spacing w:before="0" w:beforeAutospacing="0" w:after="0" w:afterAutospacing="0" w:line="340" w:lineRule="atLeast"/>
        <w:rPr>
          <w:rStyle w:val="s1"/>
          <w:rFonts w:asciiTheme="minorHAnsi" w:eastAsiaTheme="minorHAnsi" w:hAnsiTheme="minorHAnsi"/>
          <w:sz w:val="24"/>
          <w:szCs w:val="24"/>
        </w:rPr>
      </w:pPr>
    </w:p>
    <w:p w:rsidR="00A817AB" w:rsidRPr="00A817AB" w:rsidRDefault="00A817AB" w:rsidP="00A817AB">
      <w:pPr>
        <w:pStyle w:val="Web"/>
        <w:numPr>
          <w:ilvl w:val="0"/>
          <w:numId w:val="8"/>
        </w:numPr>
        <w:spacing w:before="0" w:beforeAutospacing="0" w:after="0" w:afterAutospacing="0" w:line="340" w:lineRule="atLeast"/>
        <w:ind w:left="714" w:hanging="357"/>
        <w:rPr>
          <w:rStyle w:val="s1"/>
          <w:rFonts w:asciiTheme="minorHAnsi" w:eastAsiaTheme="minorHAnsi" w:hAnsiTheme="minorHAnsi"/>
          <w:sz w:val="24"/>
          <w:szCs w:val="24"/>
        </w:rPr>
      </w:pPr>
      <w:r w:rsidRPr="00A817AB">
        <w:rPr>
          <w:rStyle w:val="s1"/>
          <w:rFonts w:asciiTheme="minorHAnsi" w:eastAsiaTheme="minorHAnsi" w:hAnsiTheme="minorHAnsi"/>
          <w:sz w:val="24"/>
          <w:szCs w:val="24"/>
        </w:rPr>
        <w:t>Το 2018 οι ασφαλιστικές εισφορές θα υπολογίζονται επί του αθροίσματος των φορολογητέων κερδών και των ασφαλιστικών εισφορών, με έκπτωση όμως στο αποτέλεσμα που θα προκύπτει, της τάξεως του 15%.</w:t>
      </w:r>
    </w:p>
    <w:p w:rsidR="00A817AB" w:rsidRDefault="00A817AB" w:rsidP="00A817AB">
      <w:pPr>
        <w:pStyle w:val="Web"/>
        <w:numPr>
          <w:ilvl w:val="0"/>
          <w:numId w:val="8"/>
        </w:numPr>
        <w:spacing w:before="0" w:beforeAutospacing="0" w:after="0" w:afterAutospacing="0" w:line="340" w:lineRule="atLeast"/>
        <w:ind w:left="714" w:hanging="357"/>
        <w:rPr>
          <w:rStyle w:val="s1"/>
          <w:rFonts w:asciiTheme="minorHAnsi" w:eastAsiaTheme="minorHAnsi" w:hAnsiTheme="minorHAnsi"/>
          <w:sz w:val="24"/>
          <w:szCs w:val="24"/>
        </w:rPr>
      </w:pPr>
      <w:r w:rsidRPr="00A817AB">
        <w:rPr>
          <w:rStyle w:val="s1"/>
          <w:rFonts w:asciiTheme="minorHAnsi" w:eastAsiaTheme="minorHAnsi" w:hAnsiTheme="minorHAnsi"/>
          <w:sz w:val="24"/>
          <w:szCs w:val="24"/>
        </w:rPr>
        <w:t>Από το 2019 και μετά οι ασφαλιστικές εισφορές θα υπολογίζονται επί του αθροίσματος των φορολογητέων κερδών και των ασφαλιστικών εισφορών, χωρίς την πρόβλεψη κάποιας έκπτωση.</w:t>
      </w:r>
    </w:p>
    <w:p w:rsidR="00122B79" w:rsidRPr="00A817AB" w:rsidRDefault="00122B79" w:rsidP="00122B79">
      <w:pPr>
        <w:pStyle w:val="Web"/>
        <w:spacing w:before="0" w:beforeAutospacing="0" w:after="0" w:afterAutospacing="0" w:line="340" w:lineRule="atLeast"/>
        <w:ind w:left="714"/>
        <w:rPr>
          <w:rStyle w:val="s1"/>
          <w:rFonts w:asciiTheme="minorHAnsi" w:eastAsiaTheme="minorHAnsi" w:hAnsiTheme="minorHAnsi"/>
          <w:sz w:val="24"/>
          <w:szCs w:val="24"/>
        </w:rPr>
      </w:pPr>
    </w:p>
    <w:p w:rsidR="00A817AB" w:rsidRPr="00122B79" w:rsidRDefault="00A817AB" w:rsidP="00122B79">
      <w:pPr>
        <w:pStyle w:val="Web"/>
        <w:shd w:val="clear" w:color="auto" w:fill="FFFFFF"/>
        <w:spacing w:before="0" w:beforeAutospacing="0" w:after="0" w:afterAutospacing="0" w:line="340" w:lineRule="atLeast"/>
        <w:rPr>
          <w:rStyle w:val="s1"/>
          <w:rFonts w:asciiTheme="minorHAnsi" w:eastAsiaTheme="minorHAnsi" w:hAnsiTheme="minorHAnsi"/>
          <w:sz w:val="24"/>
          <w:szCs w:val="24"/>
        </w:rPr>
      </w:pPr>
      <w:r w:rsidRPr="00A817AB">
        <w:rPr>
          <w:rStyle w:val="s1"/>
          <w:rFonts w:asciiTheme="minorHAnsi" w:eastAsiaTheme="minorHAnsi" w:hAnsiTheme="minorHAnsi"/>
          <w:sz w:val="24"/>
          <w:szCs w:val="24"/>
        </w:rPr>
        <w:t xml:space="preserve">Οι επικείμενες αλλαγές εκτιμάται πως θα επιβαρύνουν περαιτέρω περίπου 1,4 εκ. μη μισθωτούς ασφαλισμένους (ελεύθερους επαγγελματίες, αγρότες και αυτοαπασχολουμένους), οι οποίοι μην μπορώντας να ανταποκριθούν στις συνεχείς φορολογικές, ασφαλιστικές και λοιπές υποχρεώσεις αναγκάζονται να διακόψουν την επαγγελματική τους δραστηριότητα. </w:t>
      </w:r>
      <w:r w:rsidR="00582571">
        <w:rPr>
          <w:rStyle w:val="s1"/>
          <w:rFonts w:asciiTheme="minorHAnsi" w:eastAsiaTheme="minorHAnsi" w:hAnsiTheme="minorHAnsi"/>
          <w:sz w:val="24"/>
          <w:szCs w:val="24"/>
        </w:rPr>
        <w:t xml:space="preserve"> </w:t>
      </w:r>
      <w:r w:rsidRPr="00A817AB">
        <w:rPr>
          <w:rStyle w:val="s1"/>
          <w:rFonts w:asciiTheme="minorHAnsi" w:hAnsiTheme="minorHAnsi"/>
          <w:sz w:val="24"/>
          <w:szCs w:val="24"/>
        </w:rPr>
        <w:t xml:space="preserve">Αντί της εφαρμογής του παραπάνω αμφιβόλου </w:t>
      </w:r>
      <w:proofErr w:type="spellStart"/>
      <w:r w:rsidRPr="00A817AB">
        <w:rPr>
          <w:rStyle w:val="s1"/>
          <w:rFonts w:asciiTheme="minorHAnsi" w:hAnsiTheme="minorHAnsi"/>
          <w:sz w:val="24"/>
          <w:szCs w:val="24"/>
        </w:rPr>
        <w:t>εισπραξιμότητας</w:t>
      </w:r>
      <w:proofErr w:type="spellEnd"/>
      <w:r w:rsidRPr="00A817AB">
        <w:rPr>
          <w:rStyle w:val="s1"/>
          <w:rFonts w:asciiTheme="minorHAnsi" w:hAnsiTheme="minorHAnsi"/>
          <w:sz w:val="24"/>
          <w:szCs w:val="24"/>
        </w:rPr>
        <w:t xml:space="preserve"> μέτρου, θα πρέπει να εξεταστεί σοβαρά η πρόταση της ΕΣΕΕ, αναφορικά με την προαιρετική  δυνατότητα καταβολής υψηλότερων, σε σχέση με τις προβλεπόμενες, ασφαλιστικών εισφορών. Φυσικά, θεωρείται αυτονόητο πως η συγκεκριμένη προοπτική θα πρέπει να έχει ξεκάθαρο ανταποδοτικό αποτέλεσμα τόσο ως προς το ύψος των μελλοντικών συντάξιμων αποδοχών όσο και ως προς την ποιότητα των παρεχόμενων υπηρεσιών υγείας.</w:t>
      </w:r>
    </w:p>
    <w:p w:rsidR="00122B79" w:rsidRPr="00A817AB" w:rsidRDefault="00122B79" w:rsidP="00A817AB">
      <w:pPr>
        <w:pStyle w:val="p1"/>
        <w:spacing w:line="340" w:lineRule="atLeast"/>
        <w:ind w:right="-58"/>
        <w:rPr>
          <w:rFonts w:asciiTheme="minorHAnsi" w:hAnsiTheme="minorHAnsi"/>
          <w:b/>
          <w:color w:val="auto"/>
          <w:sz w:val="24"/>
          <w:szCs w:val="24"/>
          <w:u w:val="single"/>
        </w:rPr>
      </w:pPr>
    </w:p>
    <w:p w:rsidR="00A817AB" w:rsidRPr="00A817AB" w:rsidRDefault="00582571" w:rsidP="00582571">
      <w:pPr>
        <w:pStyle w:val="p1"/>
        <w:spacing w:line="340" w:lineRule="atLeast"/>
        <w:ind w:left="360" w:right="-58"/>
        <w:rPr>
          <w:rFonts w:asciiTheme="minorHAnsi" w:hAnsiTheme="minorHAnsi"/>
          <w:b/>
          <w:color w:val="auto"/>
          <w:sz w:val="24"/>
          <w:szCs w:val="24"/>
          <w:u w:val="single"/>
        </w:rPr>
      </w:pPr>
      <w:r>
        <w:rPr>
          <w:rFonts w:asciiTheme="minorHAnsi" w:hAnsiTheme="minorHAnsi"/>
          <w:b/>
          <w:color w:val="auto"/>
          <w:sz w:val="24"/>
          <w:szCs w:val="24"/>
          <w:u w:val="single"/>
        </w:rPr>
        <w:t xml:space="preserve">Γ. </w:t>
      </w:r>
      <w:r w:rsidR="00A817AB" w:rsidRPr="00A817AB">
        <w:rPr>
          <w:rFonts w:asciiTheme="minorHAnsi" w:hAnsiTheme="minorHAnsi"/>
          <w:b/>
          <w:color w:val="auto"/>
          <w:sz w:val="24"/>
          <w:szCs w:val="24"/>
          <w:u w:val="single"/>
        </w:rPr>
        <w:t>ΦΟΡΟΛΟΓΙΚΑ</w:t>
      </w:r>
    </w:p>
    <w:p w:rsidR="00A817AB" w:rsidRPr="00A817AB" w:rsidRDefault="00A817AB" w:rsidP="00A817AB">
      <w:pPr>
        <w:pStyle w:val="p1"/>
        <w:spacing w:line="340" w:lineRule="atLeast"/>
        <w:ind w:left="720" w:right="-58"/>
        <w:rPr>
          <w:rFonts w:asciiTheme="minorHAnsi" w:hAnsiTheme="minorHAnsi"/>
          <w:b/>
          <w:color w:val="auto"/>
          <w:sz w:val="24"/>
          <w:szCs w:val="24"/>
          <w:u w:val="single"/>
        </w:rPr>
      </w:pPr>
    </w:p>
    <w:p w:rsidR="00194B39" w:rsidRPr="00A817AB" w:rsidRDefault="00582571" w:rsidP="00582571">
      <w:pPr>
        <w:pStyle w:val="p1"/>
        <w:spacing w:line="340" w:lineRule="atLeast"/>
        <w:ind w:right="-58"/>
        <w:rPr>
          <w:rFonts w:asciiTheme="minorHAnsi" w:hAnsiTheme="minorHAnsi"/>
          <w:color w:val="auto"/>
          <w:sz w:val="24"/>
          <w:szCs w:val="24"/>
        </w:rPr>
      </w:pPr>
      <w:r>
        <w:rPr>
          <w:rFonts w:asciiTheme="minorHAnsi" w:hAnsiTheme="minorHAnsi"/>
          <w:b/>
          <w:color w:val="auto"/>
          <w:sz w:val="24"/>
          <w:szCs w:val="24"/>
          <w:u w:val="single"/>
        </w:rPr>
        <w:t xml:space="preserve">Γ.1. </w:t>
      </w:r>
      <w:r w:rsidR="00194B39" w:rsidRPr="00A817AB">
        <w:rPr>
          <w:rFonts w:asciiTheme="minorHAnsi" w:hAnsiTheme="minorHAnsi"/>
          <w:b/>
          <w:color w:val="auto"/>
          <w:sz w:val="24"/>
          <w:szCs w:val="24"/>
          <w:u w:val="single"/>
        </w:rPr>
        <w:t>Ισχύς του αφορολόγητου</w:t>
      </w:r>
      <w:r w:rsidR="00B23531" w:rsidRPr="00A817AB">
        <w:rPr>
          <w:rFonts w:asciiTheme="minorHAnsi" w:hAnsiTheme="minorHAnsi"/>
          <w:b/>
          <w:color w:val="auto"/>
          <w:sz w:val="24"/>
          <w:szCs w:val="24"/>
          <w:u w:val="single"/>
        </w:rPr>
        <w:t xml:space="preserve"> ορίου </w:t>
      </w:r>
      <w:r w:rsidR="00194B39" w:rsidRPr="00A817AB">
        <w:rPr>
          <w:rFonts w:asciiTheme="minorHAnsi" w:hAnsiTheme="minorHAnsi"/>
          <w:b/>
          <w:color w:val="auto"/>
          <w:sz w:val="24"/>
          <w:szCs w:val="24"/>
          <w:u w:val="single"/>
        </w:rPr>
        <w:t>και για τους ελεύθερους επαγγελματίες</w:t>
      </w:r>
      <w:r w:rsidR="00667DA2" w:rsidRPr="00A817AB">
        <w:rPr>
          <w:rFonts w:asciiTheme="minorHAnsi" w:hAnsiTheme="minorHAnsi"/>
          <w:b/>
          <w:color w:val="auto"/>
          <w:sz w:val="24"/>
          <w:szCs w:val="24"/>
          <w:u w:val="single"/>
        </w:rPr>
        <w:t xml:space="preserve"> – Περιορισμός της υπερβολικής φορολόγησης</w:t>
      </w:r>
    </w:p>
    <w:p w:rsidR="00B267B5" w:rsidRPr="00A817AB" w:rsidRDefault="00B267B5" w:rsidP="00A817AB">
      <w:pPr>
        <w:pStyle w:val="a3"/>
        <w:spacing w:after="0" w:line="340" w:lineRule="atLeast"/>
        <w:ind w:left="0"/>
        <w:contextualSpacing w:val="0"/>
        <w:rPr>
          <w:rFonts w:eastAsia="Times New Roman" w:cs="Times New Roman"/>
          <w:sz w:val="24"/>
          <w:szCs w:val="24"/>
        </w:rPr>
      </w:pPr>
    </w:p>
    <w:p w:rsidR="00194B39" w:rsidRPr="00A817AB" w:rsidRDefault="00194B39" w:rsidP="00A817AB">
      <w:pPr>
        <w:pStyle w:val="a3"/>
        <w:spacing w:after="0" w:line="340" w:lineRule="atLeast"/>
        <w:ind w:left="0"/>
        <w:contextualSpacing w:val="0"/>
        <w:rPr>
          <w:rFonts w:cs="Times New Roman"/>
          <w:sz w:val="24"/>
          <w:szCs w:val="24"/>
        </w:rPr>
      </w:pPr>
      <w:r w:rsidRPr="00A817AB">
        <w:rPr>
          <w:rFonts w:eastAsia="Times New Roman" w:cs="Times New Roman"/>
          <w:sz w:val="24"/>
          <w:szCs w:val="24"/>
        </w:rPr>
        <w:t xml:space="preserve">Η ένταξη των </w:t>
      </w:r>
      <w:r w:rsidRPr="00A817AB">
        <w:rPr>
          <w:rFonts w:cs="Times New Roman"/>
          <w:sz w:val="24"/>
          <w:szCs w:val="24"/>
        </w:rPr>
        <w:t xml:space="preserve">εισοδημάτων </w:t>
      </w:r>
      <w:r w:rsidR="00C84809" w:rsidRPr="00A817AB">
        <w:rPr>
          <w:rFonts w:cs="Times New Roman"/>
          <w:sz w:val="24"/>
          <w:szCs w:val="24"/>
        </w:rPr>
        <w:t xml:space="preserve">των ασκούντων επιχειρηματική δραστηριότητα φυσικών προσώπων </w:t>
      </w:r>
      <w:r w:rsidRPr="00A817AB">
        <w:rPr>
          <w:rFonts w:cs="Times New Roman"/>
          <w:sz w:val="24"/>
          <w:szCs w:val="24"/>
        </w:rPr>
        <w:t>(</w:t>
      </w:r>
      <w:r w:rsidR="00082DF1" w:rsidRPr="00A817AB">
        <w:rPr>
          <w:rFonts w:cs="Times New Roman"/>
          <w:sz w:val="24"/>
          <w:szCs w:val="24"/>
        </w:rPr>
        <w:t>ατομικές επιχειρήσεις</w:t>
      </w:r>
      <w:r w:rsidRPr="00A817AB">
        <w:rPr>
          <w:rFonts w:cs="Times New Roman"/>
          <w:sz w:val="24"/>
          <w:szCs w:val="24"/>
        </w:rPr>
        <w:t>)</w:t>
      </w:r>
      <w:r w:rsidR="00082DF1" w:rsidRPr="00A817AB">
        <w:rPr>
          <w:rFonts w:cs="Times New Roman"/>
          <w:sz w:val="24"/>
          <w:szCs w:val="24"/>
        </w:rPr>
        <w:t xml:space="preserve"> </w:t>
      </w:r>
      <w:r w:rsidRPr="00A817AB">
        <w:rPr>
          <w:rFonts w:eastAsia="Times New Roman" w:cs="Times New Roman"/>
          <w:sz w:val="24"/>
          <w:szCs w:val="24"/>
        </w:rPr>
        <w:t xml:space="preserve">στη φορολογική κλίμακα των μισθωτών/συνταξιούχων, ικανοποιεί εν μέρει το αίτημα του εμπορικού κόσμου, περί ισότιμης φορολογικής μεταχείρισης.  </w:t>
      </w:r>
      <w:r w:rsidR="00840CA7" w:rsidRPr="00A817AB">
        <w:rPr>
          <w:rFonts w:eastAsia="Times New Roman" w:cs="Times New Roman"/>
          <w:sz w:val="24"/>
          <w:szCs w:val="24"/>
        </w:rPr>
        <w:t>Η</w:t>
      </w:r>
      <w:r w:rsidRPr="00A817AB">
        <w:rPr>
          <w:rFonts w:eastAsia="Times New Roman" w:cs="Times New Roman"/>
          <w:sz w:val="24"/>
          <w:szCs w:val="24"/>
        </w:rPr>
        <w:t xml:space="preserve"> μη ισχύς του κυμαινόμενου, αναλόγως </w:t>
      </w:r>
      <w:r w:rsidRPr="00A817AB">
        <w:rPr>
          <w:rFonts w:eastAsia="Times New Roman" w:cs="Times New Roman"/>
          <w:sz w:val="24"/>
          <w:szCs w:val="24"/>
        </w:rPr>
        <w:lastRenderedPageBreak/>
        <w:t xml:space="preserve">των τέκνων, έμμεσου αφορολόγητου ορίου για τους ελεύθερους επαγγελματίες δημιουργεί συνθήκες αθέμιτου ανταγωνισμού και προνομιακής μεταχείρισης. Η καθολική εφαρμογή του προαναφερθέντος προστατευτικού ορίου αποτελεί πάγιο αίτημα του επιχειρηματικού κόσμου, στο πλαίσιο αποκατάστασης των αδικιών που έχουν επιβαρύνει υπέρμετρα μικρομεσαίες επιχειρήσεις και επιτηδευματίες. </w:t>
      </w:r>
      <w:r w:rsidRPr="00A817AB">
        <w:rPr>
          <w:rFonts w:cs="Times New Roman"/>
          <w:sz w:val="24"/>
          <w:szCs w:val="24"/>
        </w:rPr>
        <w:t>Η μη πρόβλεψη ισχύος του έ</w:t>
      </w:r>
      <w:r w:rsidR="00B23531" w:rsidRPr="00A817AB">
        <w:rPr>
          <w:rFonts w:cs="Times New Roman"/>
          <w:sz w:val="24"/>
          <w:szCs w:val="24"/>
        </w:rPr>
        <w:t>μμεσου, μέσω καταναλωτικών αγορών και υπηρεσιών</w:t>
      </w:r>
      <w:r w:rsidRPr="00A817AB">
        <w:rPr>
          <w:rFonts w:cs="Times New Roman"/>
          <w:sz w:val="24"/>
          <w:szCs w:val="24"/>
        </w:rPr>
        <w:t xml:space="preserve">, αφορολόγητου ορίου για τους  ελεύθερους επαγγελματίες, συνιστά ένα σημαντικό πισωγύρισμα στην προσπάθεια </w:t>
      </w:r>
      <w:proofErr w:type="spellStart"/>
      <w:r w:rsidRPr="00A817AB">
        <w:rPr>
          <w:rFonts w:cs="Times New Roman"/>
          <w:sz w:val="24"/>
          <w:szCs w:val="24"/>
        </w:rPr>
        <w:t>εξορθολογισμού</w:t>
      </w:r>
      <w:proofErr w:type="spellEnd"/>
      <w:r w:rsidRPr="00A817AB">
        <w:rPr>
          <w:rFonts w:cs="Times New Roman"/>
          <w:sz w:val="24"/>
          <w:szCs w:val="24"/>
        </w:rPr>
        <w:t xml:space="preserve"> του φορολογικού συστήματος και δη της φορολογίας εισοδήματος.</w:t>
      </w:r>
    </w:p>
    <w:p w:rsidR="00582571" w:rsidRDefault="00582571" w:rsidP="00A817AB">
      <w:pPr>
        <w:pStyle w:val="a3"/>
        <w:spacing w:after="0" w:line="340" w:lineRule="atLeast"/>
        <w:ind w:left="0"/>
        <w:contextualSpacing w:val="0"/>
        <w:rPr>
          <w:rFonts w:cs="Times New Roman"/>
          <w:sz w:val="24"/>
          <w:szCs w:val="24"/>
        </w:rPr>
      </w:pPr>
    </w:p>
    <w:p w:rsidR="00422682" w:rsidRPr="00A817AB" w:rsidRDefault="00B23531" w:rsidP="00A817AB">
      <w:pPr>
        <w:pStyle w:val="a3"/>
        <w:spacing w:after="0" w:line="340" w:lineRule="atLeast"/>
        <w:ind w:left="0"/>
        <w:contextualSpacing w:val="0"/>
        <w:rPr>
          <w:rFonts w:cs="Times New Roman"/>
          <w:sz w:val="24"/>
          <w:szCs w:val="24"/>
        </w:rPr>
      </w:pPr>
      <w:r w:rsidRPr="00A817AB">
        <w:rPr>
          <w:rFonts w:cs="Times New Roman"/>
          <w:sz w:val="24"/>
          <w:szCs w:val="24"/>
        </w:rPr>
        <w:t>Λόγω του παραπάνω περιορισμού, ο</w:t>
      </w:r>
      <w:r w:rsidR="00C84809" w:rsidRPr="00A817AB">
        <w:rPr>
          <w:rFonts w:cs="Times New Roman"/>
          <w:sz w:val="24"/>
          <w:szCs w:val="24"/>
        </w:rPr>
        <w:t xml:space="preserve">ι εφαρμοζόμενες διατάξεις για την τόνωση της χρήσης του «πλαστικού χρήματος» και των ηλεκτρονικών συναλλαγών, ενώ αποσκοπούν στην καταπολέμηση της φοροδιαφυγής και στην ταυτόχρονη ενίσχυση της διαφάνειας, αποτυγχάνουν </w:t>
      </w:r>
      <w:r w:rsidR="004E1037" w:rsidRPr="00A817AB">
        <w:rPr>
          <w:rFonts w:cs="Times New Roman"/>
          <w:sz w:val="24"/>
          <w:szCs w:val="24"/>
        </w:rPr>
        <w:t xml:space="preserve">στην πραγματικότητα </w:t>
      </w:r>
      <w:r w:rsidR="00C84809" w:rsidRPr="00A817AB">
        <w:rPr>
          <w:rFonts w:cs="Times New Roman"/>
          <w:sz w:val="24"/>
          <w:szCs w:val="24"/>
        </w:rPr>
        <w:t xml:space="preserve">να ενεργοποιήσουν και να </w:t>
      </w:r>
      <w:proofErr w:type="spellStart"/>
      <w:r w:rsidR="00C84809" w:rsidRPr="00A817AB">
        <w:rPr>
          <w:rFonts w:cs="Times New Roman"/>
          <w:sz w:val="24"/>
          <w:szCs w:val="24"/>
        </w:rPr>
        <w:t>κινητροδοτήσουν</w:t>
      </w:r>
      <w:proofErr w:type="spellEnd"/>
      <w:r w:rsidR="004E1037" w:rsidRPr="00A817AB">
        <w:rPr>
          <w:rFonts w:cs="Times New Roman"/>
          <w:sz w:val="24"/>
          <w:szCs w:val="24"/>
        </w:rPr>
        <w:t xml:space="preserve"> ένα</w:t>
      </w:r>
      <w:r w:rsidR="00C84809" w:rsidRPr="00A817AB">
        <w:rPr>
          <w:rFonts w:cs="Times New Roman"/>
          <w:sz w:val="24"/>
          <w:szCs w:val="24"/>
        </w:rPr>
        <w:t xml:space="preserve"> μεγάλο μέρος της φορολογικής βάση</w:t>
      </w:r>
      <w:r w:rsidR="004E1037" w:rsidRPr="00A817AB">
        <w:rPr>
          <w:rFonts w:cs="Times New Roman"/>
          <w:sz w:val="24"/>
          <w:szCs w:val="24"/>
        </w:rPr>
        <w:t>ς.</w:t>
      </w:r>
    </w:p>
    <w:p w:rsidR="00582571" w:rsidRDefault="00582571" w:rsidP="00A817AB">
      <w:pPr>
        <w:pStyle w:val="a3"/>
        <w:spacing w:after="0" w:line="340" w:lineRule="atLeast"/>
        <w:ind w:left="0"/>
        <w:contextualSpacing w:val="0"/>
        <w:rPr>
          <w:rFonts w:cs="Times New Roman"/>
          <w:sz w:val="24"/>
          <w:szCs w:val="24"/>
        </w:rPr>
      </w:pPr>
    </w:p>
    <w:p w:rsidR="00667DA2" w:rsidRPr="00A817AB" w:rsidRDefault="00667DA2" w:rsidP="00A817AB">
      <w:pPr>
        <w:pStyle w:val="a3"/>
        <w:spacing w:after="0" w:line="340" w:lineRule="atLeast"/>
        <w:ind w:left="0"/>
        <w:contextualSpacing w:val="0"/>
        <w:rPr>
          <w:rFonts w:cs="Times New Roman"/>
          <w:sz w:val="24"/>
          <w:szCs w:val="24"/>
        </w:rPr>
      </w:pPr>
      <w:r w:rsidRPr="00A817AB">
        <w:rPr>
          <w:rFonts w:cs="Times New Roman"/>
          <w:sz w:val="24"/>
          <w:szCs w:val="24"/>
        </w:rPr>
        <w:t xml:space="preserve">Γενικότερα ωστόσο, </w:t>
      </w:r>
      <w:r w:rsidRPr="00A817AB">
        <w:rPr>
          <w:rStyle w:val="s1"/>
          <w:rFonts w:asciiTheme="minorHAnsi" w:hAnsiTheme="minorHAnsi" w:cs="Times New Roman"/>
          <w:sz w:val="24"/>
          <w:szCs w:val="24"/>
        </w:rPr>
        <w:t xml:space="preserve">είναι απόλυτα αναγκαίος ο περιορισμός της υπερβολικής φορολόγησης νοικοκυριών και επιχειρήσεων, αφού είναι αιτία πολλών δεινών στη πραγματική οικονομία και ο βασικός λόγος της </w:t>
      </w:r>
      <w:proofErr w:type="spellStart"/>
      <w:r w:rsidRPr="00A817AB">
        <w:rPr>
          <w:rStyle w:val="s1"/>
          <w:rFonts w:asciiTheme="minorHAnsi" w:hAnsiTheme="minorHAnsi" w:cs="Times New Roman"/>
          <w:sz w:val="24"/>
          <w:szCs w:val="24"/>
        </w:rPr>
        <w:t>φοροαποφυγής</w:t>
      </w:r>
      <w:proofErr w:type="spellEnd"/>
      <w:r w:rsidRPr="00A817AB">
        <w:rPr>
          <w:rStyle w:val="s1"/>
          <w:rFonts w:asciiTheme="minorHAnsi" w:hAnsiTheme="minorHAnsi" w:cs="Times New Roman"/>
          <w:sz w:val="24"/>
          <w:szCs w:val="24"/>
        </w:rPr>
        <w:t xml:space="preserve"> και </w:t>
      </w:r>
      <w:proofErr w:type="spellStart"/>
      <w:r w:rsidRPr="00A817AB">
        <w:rPr>
          <w:rStyle w:val="s1"/>
          <w:rFonts w:asciiTheme="minorHAnsi" w:hAnsiTheme="minorHAnsi" w:cs="Times New Roman"/>
          <w:sz w:val="24"/>
          <w:szCs w:val="24"/>
        </w:rPr>
        <w:t>φοροαδυναμίας</w:t>
      </w:r>
      <w:proofErr w:type="spellEnd"/>
      <w:r w:rsidRPr="00A817AB">
        <w:rPr>
          <w:rStyle w:val="s1"/>
          <w:rFonts w:asciiTheme="minorHAnsi" w:hAnsiTheme="minorHAnsi" w:cs="Times New Roman"/>
          <w:sz w:val="24"/>
          <w:szCs w:val="24"/>
        </w:rPr>
        <w:t xml:space="preserve"> με αποτέλεσμα τη διαρκή αύξηση των ληξιπρόθεσμων οφειλών. Η μείωση των φορολογικών συντελεστών των επιχειρήσεων και των ασφαλιστικών εισφορών των εργαζομένων επιβάλλεται να εφαρμοστούν νωρίτερα από τα αντίμετρα του 2019. Άλλωστε ακόμα και το ΔΝΤ, θεωρεί ότι </w:t>
      </w:r>
      <w:proofErr w:type="spellStart"/>
      <w:r w:rsidRPr="00A817AB">
        <w:rPr>
          <w:rStyle w:val="s1"/>
          <w:rFonts w:asciiTheme="minorHAnsi" w:hAnsiTheme="minorHAnsi" w:cs="Times New Roman"/>
          <w:sz w:val="24"/>
          <w:szCs w:val="24"/>
        </w:rPr>
        <w:t>υπερφορολόγηση</w:t>
      </w:r>
      <w:proofErr w:type="spellEnd"/>
      <w:r w:rsidRPr="00A817AB">
        <w:rPr>
          <w:rStyle w:val="s1"/>
          <w:rFonts w:asciiTheme="minorHAnsi" w:hAnsiTheme="minorHAnsi" w:cs="Times New Roman"/>
          <w:sz w:val="24"/>
          <w:szCs w:val="24"/>
        </w:rPr>
        <w:t xml:space="preserve"> και το υπερβολικό μη μισθολογικό κόστος δημιουργεί μόνο αρνητικά αποτελέσματα στην οικονομία, με αποκορύφωμα την επιδημία της αδήλωτης και απλήρωτης εργασίας.</w:t>
      </w:r>
    </w:p>
    <w:p w:rsidR="00122B79" w:rsidRPr="00A817AB" w:rsidRDefault="00122B79" w:rsidP="00A817AB">
      <w:pPr>
        <w:pStyle w:val="a3"/>
        <w:spacing w:after="0" w:line="340" w:lineRule="atLeast"/>
        <w:ind w:left="0"/>
        <w:contextualSpacing w:val="0"/>
        <w:rPr>
          <w:rFonts w:cs="Times New Roman"/>
          <w:sz w:val="24"/>
          <w:szCs w:val="24"/>
        </w:rPr>
      </w:pPr>
    </w:p>
    <w:p w:rsidR="00C84809" w:rsidRPr="00582571" w:rsidRDefault="00582571" w:rsidP="00582571">
      <w:pPr>
        <w:spacing w:after="0" w:line="340" w:lineRule="atLeast"/>
        <w:rPr>
          <w:rFonts w:cs="Times New Roman"/>
          <w:sz w:val="24"/>
          <w:szCs w:val="24"/>
          <w:u w:val="single"/>
        </w:rPr>
      </w:pPr>
      <w:r>
        <w:rPr>
          <w:rFonts w:cs="Times New Roman"/>
          <w:b/>
          <w:sz w:val="24"/>
          <w:szCs w:val="24"/>
          <w:u w:val="single"/>
        </w:rPr>
        <w:t xml:space="preserve">Γ.2. </w:t>
      </w:r>
      <w:proofErr w:type="spellStart"/>
      <w:r w:rsidR="00A817AB" w:rsidRPr="00582571">
        <w:rPr>
          <w:rFonts w:cs="Times New Roman"/>
          <w:b/>
          <w:sz w:val="24"/>
          <w:szCs w:val="24"/>
          <w:u w:val="single"/>
        </w:rPr>
        <w:t>Ελαστικοποίηση</w:t>
      </w:r>
      <w:proofErr w:type="spellEnd"/>
      <w:r w:rsidR="00C84809" w:rsidRPr="00582571">
        <w:rPr>
          <w:rFonts w:cs="Times New Roman"/>
          <w:b/>
          <w:sz w:val="24"/>
          <w:szCs w:val="24"/>
          <w:u w:val="single"/>
        </w:rPr>
        <w:t xml:space="preserve"> της ρύθμισης</w:t>
      </w:r>
      <w:r w:rsidR="000A5647" w:rsidRPr="00582571">
        <w:rPr>
          <w:rFonts w:cs="Times New Roman"/>
          <w:b/>
          <w:sz w:val="24"/>
          <w:szCs w:val="24"/>
          <w:u w:val="single"/>
        </w:rPr>
        <w:t xml:space="preserve"> ληξιπρόθεσμων</w:t>
      </w:r>
      <w:r w:rsidR="00C84809" w:rsidRPr="00582571">
        <w:rPr>
          <w:rFonts w:cs="Times New Roman"/>
          <w:b/>
          <w:sz w:val="24"/>
          <w:szCs w:val="24"/>
          <w:u w:val="single"/>
        </w:rPr>
        <w:t xml:space="preserve"> οφειλών σε «1</w:t>
      </w:r>
      <w:r w:rsidR="00B443C5" w:rsidRPr="00B443C5">
        <w:rPr>
          <w:rFonts w:cs="Times New Roman"/>
          <w:b/>
          <w:sz w:val="24"/>
          <w:szCs w:val="24"/>
          <w:u w:val="single"/>
        </w:rPr>
        <w:t>2</w:t>
      </w:r>
      <w:r w:rsidR="00C84809" w:rsidRPr="00582571">
        <w:rPr>
          <w:rFonts w:cs="Times New Roman"/>
          <w:b/>
          <w:sz w:val="24"/>
          <w:szCs w:val="24"/>
          <w:u w:val="single"/>
        </w:rPr>
        <w:t>0 δόσεις»</w:t>
      </w:r>
      <w:r w:rsidR="003239D6" w:rsidRPr="00582571">
        <w:rPr>
          <w:rFonts w:cs="Times New Roman"/>
          <w:b/>
          <w:sz w:val="24"/>
          <w:szCs w:val="24"/>
          <w:u w:val="single"/>
        </w:rPr>
        <w:t xml:space="preserve"> και εισαγωγή νέας ρύθμισης</w:t>
      </w:r>
      <w:r w:rsidR="00B443C5" w:rsidRPr="00B443C5">
        <w:rPr>
          <w:rFonts w:cs="Times New Roman"/>
          <w:b/>
          <w:sz w:val="24"/>
          <w:szCs w:val="24"/>
          <w:u w:val="single"/>
        </w:rPr>
        <w:t xml:space="preserve"> </w:t>
      </w:r>
      <w:r w:rsidR="00B443C5">
        <w:rPr>
          <w:rFonts w:cs="Times New Roman"/>
          <w:b/>
          <w:sz w:val="24"/>
          <w:szCs w:val="24"/>
          <w:u w:val="single"/>
        </w:rPr>
        <w:t>με το άρθρο 15 του εξωδικαστικού</w:t>
      </w:r>
      <w:bookmarkStart w:id="0" w:name="_GoBack"/>
      <w:bookmarkEnd w:id="0"/>
      <w:r w:rsidR="003239D6" w:rsidRPr="00582571">
        <w:rPr>
          <w:rFonts w:cs="Times New Roman"/>
          <w:b/>
          <w:sz w:val="24"/>
          <w:szCs w:val="24"/>
          <w:u w:val="single"/>
        </w:rPr>
        <w:t xml:space="preserve"> για τις οφειλές στα ασφαλιστικά ταμεία</w:t>
      </w:r>
    </w:p>
    <w:p w:rsidR="00582571" w:rsidRDefault="00582571" w:rsidP="00A817AB">
      <w:pPr>
        <w:spacing w:after="0" w:line="340" w:lineRule="atLeast"/>
        <w:rPr>
          <w:rFonts w:cs="Times New Roman"/>
          <w:sz w:val="24"/>
          <w:szCs w:val="24"/>
        </w:rPr>
      </w:pPr>
    </w:p>
    <w:p w:rsidR="00B70B60" w:rsidRPr="00A817AB" w:rsidRDefault="009D63D9" w:rsidP="00A817AB">
      <w:pPr>
        <w:spacing w:after="0" w:line="340" w:lineRule="atLeast"/>
        <w:rPr>
          <w:rFonts w:cs="Times New Roman"/>
          <w:sz w:val="24"/>
          <w:szCs w:val="24"/>
        </w:rPr>
      </w:pPr>
      <w:r w:rsidRPr="00A817AB">
        <w:rPr>
          <w:rFonts w:cs="Times New Roman"/>
          <w:sz w:val="24"/>
          <w:szCs w:val="24"/>
        </w:rPr>
        <w:t xml:space="preserve">Η </w:t>
      </w:r>
      <w:proofErr w:type="spellStart"/>
      <w:r w:rsidRPr="00A817AB">
        <w:rPr>
          <w:rFonts w:cs="Times New Roman"/>
          <w:sz w:val="24"/>
          <w:szCs w:val="24"/>
        </w:rPr>
        <w:t>αυστηροποίηση</w:t>
      </w:r>
      <w:proofErr w:type="spellEnd"/>
      <w:r w:rsidRPr="00A817AB">
        <w:rPr>
          <w:rFonts w:cs="Times New Roman"/>
          <w:sz w:val="24"/>
          <w:szCs w:val="24"/>
        </w:rPr>
        <w:t xml:space="preserve"> του καθεστώτος ρύθμισης οφειλών σε Εφορίες και </w:t>
      </w:r>
      <w:r w:rsidR="000A5647" w:rsidRPr="00A817AB">
        <w:rPr>
          <w:rFonts w:cs="Times New Roman"/>
          <w:sz w:val="24"/>
          <w:szCs w:val="24"/>
        </w:rPr>
        <w:t>α</w:t>
      </w:r>
      <w:r w:rsidRPr="00A817AB">
        <w:rPr>
          <w:rFonts w:cs="Times New Roman"/>
          <w:sz w:val="24"/>
          <w:szCs w:val="24"/>
        </w:rPr>
        <w:t xml:space="preserve">σφαλιστικά ταμεία σε έως και 100 δόσεις, έχει προκαλέσει απόγνωση σε χιλιάδες ελεύθερους επαγγελματίες, καθώς πολλοί εξ’ αυτών έχουν απολέσει τις ρυθμίσεις στις οποίες είχαν ενταχθεί. Υπενθυμίζεται πως μέχρι </w:t>
      </w:r>
      <w:r w:rsidR="004E1037" w:rsidRPr="00A817AB">
        <w:rPr>
          <w:rFonts w:cs="Times New Roman"/>
          <w:sz w:val="24"/>
          <w:szCs w:val="24"/>
        </w:rPr>
        <w:t xml:space="preserve">τις </w:t>
      </w:r>
      <w:r w:rsidRPr="00A817AB">
        <w:rPr>
          <w:rFonts w:cs="Times New Roman"/>
          <w:sz w:val="24"/>
          <w:szCs w:val="24"/>
        </w:rPr>
        <w:t xml:space="preserve">31/12/2017 προκειμένου να μην </w:t>
      </w:r>
      <w:proofErr w:type="spellStart"/>
      <w:r w:rsidRPr="00A817AB">
        <w:rPr>
          <w:rFonts w:cs="Times New Roman"/>
          <w:sz w:val="24"/>
          <w:szCs w:val="24"/>
        </w:rPr>
        <w:t>απενταχθούν</w:t>
      </w:r>
      <w:proofErr w:type="spellEnd"/>
      <w:r w:rsidRPr="00A817AB">
        <w:rPr>
          <w:rFonts w:cs="Times New Roman"/>
          <w:sz w:val="24"/>
          <w:szCs w:val="24"/>
        </w:rPr>
        <w:t xml:space="preserve"> οι οφειλέτες, θα πρέπει να εξοφλούν τις δόσεις τους εντός 15 ημερών από την ημερομηνία που αυτές καθίστανται ληξιπρόθεσμες. Μάλιστα, το καθεστώς παραμονής στη ρύθμιση γίνεται ακόμη </w:t>
      </w:r>
      <w:r w:rsidR="000A5647" w:rsidRPr="00A817AB">
        <w:rPr>
          <w:rFonts w:cs="Times New Roman"/>
          <w:sz w:val="24"/>
          <w:szCs w:val="24"/>
        </w:rPr>
        <w:t>πιο</w:t>
      </w:r>
      <w:r w:rsidRPr="00A817AB">
        <w:rPr>
          <w:rFonts w:cs="Times New Roman"/>
          <w:sz w:val="24"/>
          <w:szCs w:val="24"/>
        </w:rPr>
        <w:t xml:space="preserve"> περιοριστικό από 1/1/2018, </w:t>
      </w:r>
      <w:r w:rsidR="004E1037" w:rsidRPr="00A817AB">
        <w:rPr>
          <w:rFonts w:cs="Times New Roman"/>
          <w:sz w:val="24"/>
          <w:szCs w:val="24"/>
        </w:rPr>
        <w:t xml:space="preserve">καθώς εάν από </w:t>
      </w:r>
      <w:r w:rsidRPr="00A817AB">
        <w:rPr>
          <w:rFonts w:cs="Times New Roman"/>
          <w:sz w:val="24"/>
          <w:szCs w:val="24"/>
        </w:rPr>
        <w:t>την ημερομηνία αυτή και μετά καθ</w:t>
      </w:r>
      <w:r w:rsidR="00122B79">
        <w:rPr>
          <w:rFonts w:cs="Times New Roman"/>
          <w:sz w:val="24"/>
          <w:szCs w:val="24"/>
        </w:rPr>
        <w:t>υστερήσει</w:t>
      </w:r>
      <w:r w:rsidRPr="00A817AB">
        <w:rPr>
          <w:rFonts w:cs="Times New Roman"/>
          <w:sz w:val="24"/>
          <w:szCs w:val="24"/>
        </w:rPr>
        <w:t xml:space="preserve"> έστω και για μία ημέρα η πληρωμή οποιασδήποτε νέας οφειλής προς την </w:t>
      </w:r>
      <w:r w:rsidR="000A5647" w:rsidRPr="00A817AB">
        <w:rPr>
          <w:rFonts w:cs="Times New Roman"/>
          <w:sz w:val="24"/>
          <w:szCs w:val="24"/>
        </w:rPr>
        <w:t>Ε</w:t>
      </w:r>
      <w:r w:rsidRPr="00A817AB">
        <w:rPr>
          <w:rFonts w:cs="Times New Roman"/>
          <w:sz w:val="24"/>
          <w:szCs w:val="24"/>
        </w:rPr>
        <w:t>φορία</w:t>
      </w:r>
      <w:r w:rsidR="004E1037" w:rsidRPr="00A817AB">
        <w:rPr>
          <w:rFonts w:cs="Times New Roman"/>
          <w:sz w:val="24"/>
          <w:szCs w:val="24"/>
        </w:rPr>
        <w:t xml:space="preserve">, τότε η ρύθμιση χάνεται. </w:t>
      </w:r>
      <w:r w:rsidRPr="00A817AB">
        <w:rPr>
          <w:rFonts w:cs="Times New Roman"/>
          <w:sz w:val="24"/>
          <w:szCs w:val="24"/>
        </w:rPr>
        <w:t xml:space="preserve"> Προκειμένου λοιπόν να αποφευχθεί η δημιουργία νέων φορολογικών υποχρεώσεων και η λήψη αναγκαστικών μέτρων (κατασχέσεων </w:t>
      </w:r>
      <w:proofErr w:type="spellStart"/>
      <w:r w:rsidRPr="00A817AB">
        <w:rPr>
          <w:rFonts w:cs="Times New Roman"/>
          <w:sz w:val="24"/>
          <w:szCs w:val="24"/>
        </w:rPr>
        <w:t>κ.α</w:t>
      </w:r>
      <w:proofErr w:type="spellEnd"/>
      <w:r w:rsidRPr="00A817AB">
        <w:rPr>
          <w:rFonts w:cs="Times New Roman"/>
          <w:sz w:val="24"/>
          <w:szCs w:val="24"/>
        </w:rPr>
        <w:t xml:space="preserve">), ενδείκνυται η </w:t>
      </w:r>
      <w:r w:rsidRPr="00A817AB">
        <w:rPr>
          <w:rFonts w:cs="Times New Roman"/>
          <w:sz w:val="24"/>
          <w:szCs w:val="24"/>
        </w:rPr>
        <w:lastRenderedPageBreak/>
        <w:t xml:space="preserve">χαλάρωση των υφιστάμενων όρων παραμονής στη ρύθμιση </w:t>
      </w:r>
      <w:r w:rsidR="004E1037" w:rsidRPr="00A817AB">
        <w:rPr>
          <w:rFonts w:cs="Times New Roman"/>
          <w:sz w:val="24"/>
          <w:szCs w:val="24"/>
        </w:rPr>
        <w:t xml:space="preserve">οφειλών σε έως και </w:t>
      </w:r>
      <w:r w:rsidRPr="00A817AB">
        <w:rPr>
          <w:rFonts w:cs="Times New Roman"/>
          <w:sz w:val="24"/>
          <w:szCs w:val="24"/>
        </w:rPr>
        <w:t>100 δόσε</w:t>
      </w:r>
      <w:r w:rsidR="004E1037" w:rsidRPr="00A817AB">
        <w:rPr>
          <w:rFonts w:cs="Times New Roman"/>
          <w:sz w:val="24"/>
          <w:szCs w:val="24"/>
        </w:rPr>
        <w:t>ις</w:t>
      </w:r>
      <w:r w:rsidRPr="00A817AB">
        <w:rPr>
          <w:rFonts w:cs="Times New Roman"/>
          <w:sz w:val="24"/>
          <w:szCs w:val="24"/>
        </w:rPr>
        <w:t xml:space="preserve">. </w:t>
      </w:r>
    </w:p>
    <w:p w:rsidR="003239D6" w:rsidRPr="00A817AB" w:rsidRDefault="00E226F3" w:rsidP="00A817AB">
      <w:pPr>
        <w:spacing w:after="0" w:line="340" w:lineRule="atLeast"/>
        <w:rPr>
          <w:rFonts w:cs="Times New Roman"/>
          <w:sz w:val="24"/>
          <w:szCs w:val="24"/>
        </w:rPr>
      </w:pPr>
      <w:r w:rsidRPr="00A817AB">
        <w:rPr>
          <w:rFonts w:cs="Times New Roman"/>
          <w:sz w:val="24"/>
          <w:szCs w:val="24"/>
        </w:rPr>
        <w:t>Παράλληλα, μ</w:t>
      </w:r>
      <w:r w:rsidR="003239D6" w:rsidRPr="00A817AB">
        <w:rPr>
          <w:rFonts w:cs="Times New Roman"/>
          <w:sz w:val="24"/>
          <w:szCs w:val="24"/>
        </w:rPr>
        <w:t>ε πρωτοβουλία τη</w:t>
      </w:r>
      <w:r w:rsidRPr="00A817AB">
        <w:rPr>
          <w:rFonts w:cs="Times New Roman"/>
          <w:sz w:val="24"/>
          <w:szCs w:val="24"/>
        </w:rPr>
        <w:t>ς ΕΣΕΕ, ζητήθηκε από το Υπουργείο Εργασίας να ενταχθούν στο νέο</w:t>
      </w:r>
      <w:r w:rsidR="003239D6" w:rsidRPr="00A817AB">
        <w:rPr>
          <w:rFonts w:cs="Times New Roman"/>
          <w:sz w:val="24"/>
          <w:szCs w:val="24"/>
        </w:rPr>
        <w:t xml:space="preserve"> νομοσχέδιο</w:t>
      </w:r>
      <w:r w:rsidRPr="00A817AB">
        <w:rPr>
          <w:rFonts w:cs="Times New Roman"/>
          <w:sz w:val="24"/>
          <w:szCs w:val="24"/>
        </w:rPr>
        <w:t xml:space="preserve"> για τα εργασιακά θέματα</w:t>
      </w:r>
      <w:r w:rsidR="003239D6" w:rsidRPr="00A817AB">
        <w:rPr>
          <w:rFonts w:cs="Times New Roman"/>
          <w:sz w:val="24"/>
          <w:szCs w:val="24"/>
        </w:rPr>
        <w:t xml:space="preserve">, </w:t>
      </w:r>
      <w:r w:rsidRPr="00A817AB">
        <w:rPr>
          <w:rFonts w:cs="Times New Roman"/>
          <w:sz w:val="24"/>
          <w:szCs w:val="24"/>
        </w:rPr>
        <w:t xml:space="preserve">που αναμένεται εντός των ημερών να εισαχθεί στην Βουλή, </w:t>
      </w:r>
      <w:r w:rsidR="003239D6" w:rsidRPr="00A817AB">
        <w:rPr>
          <w:rFonts w:cs="Times New Roman"/>
          <w:sz w:val="24"/>
          <w:szCs w:val="24"/>
        </w:rPr>
        <w:t>η σχεδιαζόμενη ρύθμιση των 120 δόσεων για τις ασφαλιστικές οφειλές καθώς και οι νομοθετικές ρυθμίσεις που απαιτούνται για τον ορισμό του πόρου που συλλέγει ο ΟΑΕΔ για λογαριασμό των κοινωνικών εταίρων.  Πιο συγκεκριμένα, η άποψη της ΕΣΕΕ είναι ότι η ρύθμιση των 120 δόσεων των βεβαιωμένων μέχρι 30/6/17 ληξιπρόθεσμων ασφαλιστικών οφειλών στο ΚΕΑΟ ύψους 23,3 δις ευρώ, θα πρέπει άμεσα να προχωρήσει. Η δυνατότητα σύμφωνα με το άρθρο 15, του πρόσφατου νόμου του εξωδικαστικού μηχανισμού, θα δώσει ανάσα στους μικρομεσαίους  της αγοράς, ενώ κατά την ΕΣΕΕ η ΚΥΑ θα πρέπει να περιλαμβάνει και τις οφειλές άνω των 20.000 €, καθώς η ένταξη σε αυτήν πρέπει να είναι όσο το δυνατόν απλή και να γίνεται με πρωτοβουλία του οφειλέτη. Ταυτόχρονα, θα έχει και πολλά άλλα προνόμια σε σχέση με τον πιο πολύπλοκο εξωδικαστικό μηχανισμό ρύθμισης οφειλών, αφού ο οφειλέτης εξαρτάται κατά τον μεγαλύτερο βαθμό μόνο από τον δανειστή του, εν προκειμένω τον ΕΦΚΑ και  κατ´ επέκταση το ΚΕΑΟ.</w:t>
      </w:r>
    </w:p>
    <w:p w:rsidR="00A817AB" w:rsidRPr="00A817AB" w:rsidRDefault="00A817AB" w:rsidP="00A817AB">
      <w:pPr>
        <w:pStyle w:val="a3"/>
        <w:spacing w:after="0" w:line="340" w:lineRule="atLeast"/>
        <w:ind w:left="0"/>
        <w:contextualSpacing w:val="0"/>
        <w:rPr>
          <w:rFonts w:cs="Times New Roman"/>
          <w:b/>
          <w:sz w:val="24"/>
          <w:szCs w:val="24"/>
        </w:rPr>
      </w:pPr>
    </w:p>
    <w:p w:rsidR="0086549E" w:rsidRPr="00582571" w:rsidRDefault="00582571" w:rsidP="00582571">
      <w:pPr>
        <w:spacing w:after="0" w:line="340" w:lineRule="atLeast"/>
        <w:rPr>
          <w:rFonts w:cs="Times New Roman"/>
          <w:b/>
          <w:sz w:val="24"/>
          <w:szCs w:val="24"/>
          <w:u w:val="single"/>
        </w:rPr>
      </w:pPr>
      <w:r>
        <w:rPr>
          <w:rFonts w:cs="Times New Roman"/>
          <w:b/>
          <w:sz w:val="24"/>
          <w:szCs w:val="24"/>
          <w:u w:val="single"/>
        </w:rPr>
        <w:t xml:space="preserve">Γ.3. </w:t>
      </w:r>
      <w:r w:rsidR="0086549E" w:rsidRPr="00582571">
        <w:rPr>
          <w:rFonts w:cs="Times New Roman"/>
          <w:b/>
          <w:sz w:val="24"/>
          <w:szCs w:val="24"/>
          <w:u w:val="single"/>
        </w:rPr>
        <w:t xml:space="preserve">Εξωδικαστικός </w:t>
      </w:r>
      <w:r w:rsidR="00141A9D" w:rsidRPr="00582571">
        <w:rPr>
          <w:rFonts w:cs="Times New Roman"/>
          <w:b/>
          <w:sz w:val="24"/>
          <w:szCs w:val="24"/>
          <w:u w:val="single"/>
        </w:rPr>
        <w:t>Μ</w:t>
      </w:r>
      <w:r w:rsidR="0086549E" w:rsidRPr="00582571">
        <w:rPr>
          <w:rFonts w:cs="Times New Roman"/>
          <w:b/>
          <w:sz w:val="24"/>
          <w:szCs w:val="24"/>
          <w:u w:val="single"/>
        </w:rPr>
        <w:t>ηχανισμός ρύθμισης οφειλών για επιχειρήσεις</w:t>
      </w:r>
    </w:p>
    <w:p w:rsidR="00582571" w:rsidRDefault="00582571" w:rsidP="00A817AB">
      <w:pPr>
        <w:spacing w:after="0" w:line="340" w:lineRule="atLeast"/>
        <w:rPr>
          <w:rFonts w:cs="Times New Roman"/>
          <w:sz w:val="24"/>
          <w:szCs w:val="24"/>
        </w:rPr>
      </w:pPr>
    </w:p>
    <w:p w:rsidR="00CD4BCC" w:rsidRPr="00A817AB" w:rsidRDefault="004228BA" w:rsidP="00A817AB">
      <w:pPr>
        <w:spacing w:after="0" w:line="340" w:lineRule="atLeast"/>
        <w:rPr>
          <w:rFonts w:cs="Times New Roman"/>
          <w:sz w:val="24"/>
          <w:szCs w:val="24"/>
        </w:rPr>
      </w:pPr>
      <w:r w:rsidRPr="00A817AB">
        <w:rPr>
          <w:rFonts w:cs="Times New Roman"/>
          <w:sz w:val="24"/>
          <w:szCs w:val="24"/>
        </w:rPr>
        <w:t xml:space="preserve">Η διαμόρφωση ενός ευρύτερου πλαισίου ρύθμισης και ένταξης του συνόλου των ληξιπρόθεσμων οφειλών </w:t>
      </w:r>
      <w:r w:rsidR="00141A9D" w:rsidRPr="00A817AB">
        <w:rPr>
          <w:rFonts w:cs="Times New Roman"/>
          <w:sz w:val="24"/>
          <w:szCs w:val="24"/>
        </w:rPr>
        <w:t xml:space="preserve">των </w:t>
      </w:r>
      <w:r w:rsidRPr="00A817AB">
        <w:rPr>
          <w:rFonts w:cs="Times New Roman"/>
          <w:sz w:val="24"/>
          <w:szCs w:val="24"/>
        </w:rPr>
        <w:t xml:space="preserve">επιχειρήσεων προς το Δημόσιο, τα Ασφαλιστικά Ταμεία, τις Τράπεζες και τους Προμηθευτές αποτελούσε, στη διάρκεια των τελευταίων ετών, ένα διαρκές αίτημα της ΕΣΕΕ. </w:t>
      </w:r>
      <w:r w:rsidR="00CD4BCC" w:rsidRPr="00A817AB">
        <w:rPr>
          <w:rFonts w:cs="Times New Roman"/>
          <w:sz w:val="24"/>
          <w:szCs w:val="24"/>
        </w:rPr>
        <w:t>Βασικ</w:t>
      </w:r>
      <w:r w:rsidR="00510FCB" w:rsidRPr="00A817AB">
        <w:rPr>
          <w:rFonts w:cs="Times New Roman"/>
          <w:sz w:val="24"/>
          <w:szCs w:val="24"/>
        </w:rPr>
        <w:t>ό ζητούμενο ήταν</w:t>
      </w:r>
      <w:r w:rsidR="00CD4BCC" w:rsidRPr="00A817AB">
        <w:rPr>
          <w:rFonts w:cs="Times New Roman"/>
          <w:sz w:val="24"/>
          <w:szCs w:val="24"/>
        </w:rPr>
        <w:t xml:space="preserve"> η θέσπιση ενός πλαισίου προστασίας των «εντός της κρίσεως υπερχρεωμένων επιχειρήσεων», στο οποίο θα εντάσσονται εκείν</w:t>
      </w:r>
      <w:r w:rsidR="00122B79">
        <w:rPr>
          <w:rFonts w:cs="Times New Roman"/>
          <w:sz w:val="24"/>
          <w:szCs w:val="24"/>
        </w:rPr>
        <w:t>οι οι επιχειρηματίες, οι οποίοι</w:t>
      </w:r>
      <w:r w:rsidR="00CD4BCC" w:rsidRPr="00A817AB">
        <w:rPr>
          <w:rFonts w:cs="Times New Roman"/>
          <w:sz w:val="24"/>
          <w:szCs w:val="24"/>
        </w:rPr>
        <w:t xml:space="preserve"> εξαιτίας των δυσμενών συνεπειών της οικονομικής κρίσης που άρχισαν να γίνονται απτές το 2009, δηλώνουν αδυναμία </w:t>
      </w:r>
      <w:r w:rsidR="001C3C8C" w:rsidRPr="00A817AB">
        <w:rPr>
          <w:rFonts w:cs="Times New Roman"/>
          <w:sz w:val="24"/>
          <w:szCs w:val="24"/>
        </w:rPr>
        <w:t>διευθέτησης</w:t>
      </w:r>
      <w:r w:rsidR="00510FCB" w:rsidRPr="00A817AB">
        <w:rPr>
          <w:rFonts w:cs="Times New Roman"/>
          <w:sz w:val="24"/>
          <w:szCs w:val="24"/>
        </w:rPr>
        <w:t xml:space="preserve"> των ληξιπρόθεσμων οφειλών τους.</w:t>
      </w:r>
    </w:p>
    <w:p w:rsidR="004228BA" w:rsidRDefault="00141A9D" w:rsidP="00A817AB">
      <w:pPr>
        <w:spacing w:after="0" w:line="340" w:lineRule="atLeast"/>
        <w:rPr>
          <w:rFonts w:cs="Times New Roman"/>
          <w:sz w:val="24"/>
          <w:szCs w:val="24"/>
        </w:rPr>
      </w:pPr>
      <w:r w:rsidRPr="00A817AB">
        <w:rPr>
          <w:rFonts w:cs="Times New Roman"/>
          <w:sz w:val="24"/>
          <w:szCs w:val="24"/>
        </w:rPr>
        <w:t>Η θέσπιση και η λειτουργία, από τις 3 Αυγούστου του τρέχοντος έτους, του Εξωδικαστικού Μηχανισμού ρύθμισης οφειλών, αν και διακρίνεται από σημαντικές βελτιωτικές παρεμβάσεις σε σχέση με το αρχικό σχέδιο/αρχικές εισηγήσεις</w:t>
      </w:r>
      <w:r w:rsidR="00DB6D0C" w:rsidRPr="00A817AB">
        <w:rPr>
          <w:rFonts w:cs="Times New Roman"/>
          <w:sz w:val="24"/>
          <w:szCs w:val="24"/>
        </w:rPr>
        <w:t>, χρήζει πρόσθετων βελτιώσεων</w:t>
      </w:r>
      <w:r w:rsidRPr="00A817AB">
        <w:rPr>
          <w:rFonts w:cs="Times New Roman"/>
          <w:sz w:val="24"/>
          <w:szCs w:val="24"/>
        </w:rPr>
        <w:t xml:space="preserve">. </w:t>
      </w:r>
      <w:r w:rsidR="004228BA" w:rsidRPr="00A817AB">
        <w:rPr>
          <w:rFonts w:cs="Times New Roman"/>
          <w:sz w:val="24"/>
          <w:szCs w:val="24"/>
        </w:rPr>
        <w:t>Μάλιστα, η Ελληνική Συνομοσπονδία Εμπορίου και Επιχειρηματικότητας</w:t>
      </w:r>
      <w:r w:rsidR="00DB6D0C" w:rsidRPr="00A817AB">
        <w:rPr>
          <w:rFonts w:cs="Times New Roman"/>
          <w:sz w:val="24"/>
          <w:szCs w:val="24"/>
        </w:rPr>
        <w:t>,</w:t>
      </w:r>
      <w:r w:rsidR="004228BA" w:rsidRPr="00A817AB">
        <w:rPr>
          <w:rFonts w:cs="Times New Roman"/>
          <w:sz w:val="24"/>
          <w:szCs w:val="24"/>
        </w:rPr>
        <w:t xml:space="preserve"> συμμετέχοντας ενεργά στη διαβούλευση επί του </w:t>
      </w:r>
      <w:r w:rsidRPr="00A817AB">
        <w:rPr>
          <w:rFonts w:cs="Times New Roman"/>
          <w:sz w:val="24"/>
          <w:szCs w:val="24"/>
        </w:rPr>
        <w:t>αρχικού</w:t>
      </w:r>
      <w:r w:rsidR="004228BA" w:rsidRPr="00A817AB">
        <w:rPr>
          <w:rFonts w:cs="Times New Roman"/>
          <w:sz w:val="24"/>
          <w:szCs w:val="24"/>
        </w:rPr>
        <w:t xml:space="preserve"> Νομοσχεδίου</w:t>
      </w:r>
      <w:r w:rsidRPr="00A817AB">
        <w:rPr>
          <w:rFonts w:cs="Times New Roman"/>
          <w:sz w:val="24"/>
          <w:szCs w:val="24"/>
        </w:rPr>
        <w:t xml:space="preserve"> στη διάρκεια του προηγούμενου Μαΐου</w:t>
      </w:r>
      <w:r w:rsidR="004228BA" w:rsidRPr="00A817AB">
        <w:rPr>
          <w:rFonts w:cs="Times New Roman"/>
          <w:sz w:val="24"/>
          <w:szCs w:val="24"/>
        </w:rPr>
        <w:t>, είχε καταθέσει συγκεκριμένες προτάσεις, η ουσία των οποίων μπορεί συνοπτικά να αποδοθεί ως εξής:</w:t>
      </w:r>
    </w:p>
    <w:p w:rsidR="00582571" w:rsidRPr="00A817AB" w:rsidRDefault="00582571" w:rsidP="00A817AB">
      <w:pPr>
        <w:spacing w:after="0" w:line="340" w:lineRule="atLeast"/>
        <w:rPr>
          <w:rFonts w:cs="Times New Roman"/>
          <w:sz w:val="24"/>
          <w:szCs w:val="24"/>
        </w:rPr>
      </w:pPr>
    </w:p>
    <w:p w:rsidR="004228BA" w:rsidRPr="00A817AB" w:rsidRDefault="004228BA" w:rsidP="00A817AB">
      <w:pPr>
        <w:pStyle w:val="a3"/>
        <w:numPr>
          <w:ilvl w:val="0"/>
          <w:numId w:val="9"/>
        </w:numPr>
        <w:spacing w:after="0" w:line="340" w:lineRule="atLeast"/>
        <w:contextualSpacing w:val="0"/>
        <w:rPr>
          <w:rFonts w:cs="Times New Roman"/>
          <w:sz w:val="24"/>
          <w:szCs w:val="24"/>
        </w:rPr>
      </w:pPr>
      <w:r w:rsidRPr="00A817AB">
        <w:rPr>
          <w:rFonts w:cs="Times New Roman"/>
          <w:sz w:val="24"/>
          <w:szCs w:val="24"/>
        </w:rPr>
        <w:t xml:space="preserve">Θέσπιση </w:t>
      </w:r>
      <w:proofErr w:type="spellStart"/>
      <w:r w:rsidRPr="00A817AB">
        <w:rPr>
          <w:rFonts w:cs="Times New Roman"/>
          <w:sz w:val="24"/>
          <w:szCs w:val="24"/>
        </w:rPr>
        <w:t>ημιαυματοποιημένων</w:t>
      </w:r>
      <w:proofErr w:type="spellEnd"/>
      <w:r w:rsidRPr="00A817AB">
        <w:rPr>
          <w:rFonts w:cs="Times New Roman"/>
          <w:sz w:val="24"/>
          <w:szCs w:val="24"/>
        </w:rPr>
        <w:t xml:space="preserve"> κριτηρίων για τις μικρομεσαίες επιχειρήσεις, τα οποία θα είναι περισσότερο ευέλικτα, αξιολογώντας ταυτόχρονα τα ποιοτικά στοιχεία</w:t>
      </w:r>
      <w:r w:rsidR="00FA050A" w:rsidRPr="00A817AB">
        <w:rPr>
          <w:rFonts w:cs="Times New Roman"/>
          <w:sz w:val="24"/>
          <w:szCs w:val="24"/>
        </w:rPr>
        <w:t>, τους οικονομικούς δείκτες της επιχείρησης</w:t>
      </w:r>
      <w:r w:rsidRPr="00A817AB">
        <w:rPr>
          <w:rFonts w:cs="Times New Roman"/>
          <w:sz w:val="24"/>
          <w:szCs w:val="24"/>
        </w:rPr>
        <w:t>, το επιχειρηματικό της σχέδιο (</w:t>
      </w:r>
      <w:proofErr w:type="spellStart"/>
      <w:r w:rsidRPr="00A817AB">
        <w:rPr>
          <w:rFonts w:cs="Times New Roman"/>
          <w:sz w:val="24"/>
          <w:szCs w:val="24"/>
        </w:rPr>
        <w:t>Business</w:t>
      </w:r>
      <w:proofErr w:type="spellEnd"/>
      <w:r w:rsidRPr="00A817AB">
        <w:rPr>
          <w:rFonts w:cs="Times New Roman"/>
          <w:sz w:val="24"/>
          <w:szCs w:val="24"/>
        </w:rPr>
        <w:t xml:space="preserve"> </w:t>
      </w:r>
      <w:proofErr w:type="spellStart"/>
      <w:r w:rsidRPr="00A817AB">
        <w:rPr>
          <w:rFonts w:cs="Times New Roman"/>
          <w:sz w:val="24"/>
          <w:szCs w:val="24"/>
        </w:rPr>
        <w:t>Plan</w:t>
      </w:r>
      <w:proofErr w:type="spellEnd"/>
      <w:r w:rsidRPr="00A817AB">
        <w:rPr>
          <w:rFonts w:cs="Times New Roman"/>
          <w:sz w:val="24"/>
          <w:szCs w:val="24"/>
        </w:rPr>
        <w:t xml:space="preserve">) και τις προοπτικές ανάπτυξής της </w:t>
      </w:r>
      <w:r w:rsidRPr="00A817AB">
        <w:rPr>
          <w:rFonts w:cs="Times New Roman"/>
          <w:sz w:val="24"/>
          <w:szCs w:val="24"/>
        </w:rPr>
        <w:lastRenderedPageBreak/>
        <w:t xml:space="preserve">(καλή συναλλακτική συμπεριφορά και ιστορική διαδρομή της επιχείρησης, έμφαση στη διατήρηση των θέσεων εργασίας και όχι </w:t>
      </w:r>
      <w:r w:rsidR="00FA050A" w:rsidRPr="00A817AB">
        <w:rPr>
          <w:rFonts w:cs="Times New Roman"/>
          <w:sz w:val="24"/>
          <w:szCs w:val="24"/>
        </w:rPr>
        <w:t xml:space="preserve">μόνο </w:t>
      </w:r>
      <w:r w:rsidRPr="00A817AB">
        <w:rPr>
          <w:rFonts w:cs="Times New Roman"/>
          <w:sz w:val="24"/>
          <w:szCs w:val="24"/>
        </w:rPr>
        <w:t>στην</w:t>
      </w:r>
      <w:r w:rsidR="001C3C8C" w:rsidRPr="00A817AB">
        <w:rPr>
          <w:rFonts w:cs="Times New Roman"/>
          <w:sz w:val="24"/>
          <w:szCs w:val="24"/>
        </w:rPr>
        <w:t xml:space="preserve"> κερδοφορία).</w:t>
      </w:r>
    </w:p>
    <w:p w:rsidR="00911E30" w:rsidRPr="00A817AB" w:rsidRDefault="00911E30" w:rsidP="00A817AB">
      <w:pPr>
        <w:pStyle w:val="a3"/>
        <w:numPr>
          <w:ilvl w:val="0"/>
          <w:numId w:val="9"/>
        </w:numPr>
        <w:spacing w:after="0" w:line="340" w:lineRule="atLeast"/>
        <w:contextualSpacing w:val="0"/>
        <w:rPr>
          <w:rFonts w:cs="Times New Roman"/>
          <w:sz w:val="24"/>
          <w:szCs w:val="24"/>
        </w:rPr>
      </w:pPr>
      <w:r w:rsidRPr="00A817AB">
        <w:rPr>
          <w:rFonts w:cs="Times New Roman"/>
          <w:sz w:val="24"/>
          <w:szCs w:val="24"/>
        </w:rPr>
        <w:t xml:space="preserve">Τα προβλεπόμενα από το Νόμο κριτήρια </w:t>
      </w:r>
      <w:proofErr w:type="spellStart"/>
      <w:r w:rsidRPr="00A817AB">
        <w:rPr>
          <w:rFonts w:cs="Times New Roman"/>
          <w:sz w:val="24"/>
          <w:szCs w:val="24"/>
        </w:rPr>
        <w:t>επιλεξιμότητας</w:t>
      </w:r>
      <w:proofErr w:type="spellEnd"/>
      <w:r w:rsidRPr="00A817AB">
        <w:rPr>
          <w:rFonts w:cs="Times New Roman"/>
          <w:sz w:val="24"/>
          <w:szCs w:val="24"/>
        </w:rPr>
        <w:t xml:space="preserve"> που αναφέρονται στο απαιτούμενο θετικό καθαρό αποτέλεσμα προ τόκων, φόρων και αποσβέσεων, σε μία τουλάχιστον από τις τελευταίες </w:t>
      </w:r>
      <w:r w:rsidR="00AB2617" w:rsidRPr="00A817AB">
        <w:rPr>
          <w:rFonts w:cs="Times New Roman"/>
          <w:sz w:val="24"/>
          <w:szCs w:val="24"/>
        </w:rPr>
        <w:t>3</w:t>
      </w:r>
      <w:r w:rsidRPr="00A817AB">
        <w:rPr>
          <w:rFonts w:cs="Times New Roman"/>
          <w:sz w:val="24"/>
          <w:szCs w:val="24"/>
        </w:rPr>
        <w:t xml:space="preserve"> χρήσεις πριν από την υποβολή της αίτησης (τήρηση απλογραφικών βιβλίων/μικρότερες επιχειρήσεις)</w:t>
      </w:r>
      <w:r w:rsidR="00AB2617" w:rsidRPr="00A817AB">
        <w:rPr>
          <w:rFonts w:cs="Times New Roman"/>
          <w:sz w:val="24"/>
          <w:szCs w:val="24"/>
        </w:rPr>
        <w:t xml:space="preserve"> κρίνονται ως αυστηρά. Κι αυτό γιατί προκειμένου να διαπιστωθεί η πραγματική βιωσιμότητα, τουλάχιστον των μικρότερων επιχειρήσεων, θα πρέπει να ληφθ</w:t>
      </w:r>
      <w:r w:rsidR="00FA050A" w:rsidRPr="00A817AB">
        <w:rPr>
          <w:rFonts w:cs="Times New Roman"/>
          <w:sz w:val="24"/>
          <w:szCs w:val="24"/>
        </w:rPr>
        <w:t xml:space="preserve">ούν υπόψη οι πραγματοποιηθέντες, </w:t>
      </w:r>
      <w:r w:rsidR="00AB2617" w:rsidRPr="00A817AB">
        <w:rPr>
          <w:rFonts w:cs="Times New Roman"/>
          <w:sz w:val="24"/>
          <w:szCs w:val="24"/>
        </w:rPr>
        <w:t>πριν το 2009</w:t>
      </w:r>
      <w:r w:rsidR="00FA050A" w:rsidRPr="00A817AB">
        <w:rPr>
          <w:rFonts w:cs="Times New Roman"/>
          <w:sz w:val="24"/>
          <w:szCs w:val="24"/>
        </w:rPr>
        <w:t>,</w:t>
      </w:r>
      <w:r w:rsidR="00AB2617" w:rsidRPr="00A817AB">
        <w:rPr>
          <w:rFonts w:cs="Times New Roman"/>
          <w:sz w:val="24"/>
          <w:szCs w:val="24"/>
        </w:rPr>
        <w:t xml:space="preserve"> τζίροι τους. Με αυτόν τον τρόπο η αξιολόγηση των πραγματικών δυνατοτήτων </w:t>
      </w:r>
      <w:r w:rsidR="00783F8F" w:rsidRPr="00A817AB">
        <w:rPr>
          <w:rFonts w:cs="Times New Roman"/>
          <w:sz w:val="24"/>
          <w:szCs w:val="24"/>
        </w:rPr>
        <w:t>των επιχειρήσεων</w:t>
      </w:r>
      <w:r w:rsidR="00AB2617" w:rsidRPr="00A817AB">
        <w:rPr>
          <w:rFonts w:cs="Times New Roman"/>
          <w:sz w:val="24"/>
          <w:szCs w:val="24"/>
        </w:rPr>
        <w:t xml:space="preserve"> θα βασίζ</w:t>
      </w:r>
      <w:r w:rsidR="00FA050A" w:rsidRPr="00A817AB">
        <w:rPr>
          <w:rFonts w:cs="Times New Roman"/>
          <w:sz w:val="24"/>
          <w:szCs w:val="24"/>
        </w:rPr>
        <w:t>εται</w:t>
      </w:r>
      <w:r w:rsidR="00AB2617" w:rsidRPr="00A817AB">
        <w:rPr>
          <w:rFonts w:cs="Times New Roman"/>
          <w:sz w:val="24"/>
          <w:szCs w:val="24"/>
        </w:rPr>
        <w:t xml:space="preserve"> σε αντικειμενικότερα κριτήρια, καθώς οι επιπτώσεις της κρίσης τη συγκεκριμένη χρονική περίοδο δεν είχαν επηρεάσει</w:t>
      </w:r>
      <w:r w:rsidR="00783F8F" w:rsidRPr="00A817AB">
        <w:rPr>
          <w:rFonts w:cs="Times New Roman"/>
          <w:sz w:val="24"/>
          <w:szCs w:val="24"/>
        </w:rPr>
        <w:t xml:space="preserve"> αρνητικά</w:t>
      </w:r>
      <w:r w:rsidR="00AB2617" w:rsidRPr="00A817AB">
        <w:rPr>
          <w:rFonts w:cs="Times New Roman"/>
          <w:sz w:val="24"/>
          <w:szCs w:val="24"/>
        </w:rPr>
        <w:t xml:space="preserve"> τα βασικά οικονομικά</w:t>
      </w:r>
      <w:r w:rsidR="00FA050A" w:rsidRPr="00A817AB">
        <w:rPr>
          <w:rFonts w:cs="Times New Roman"/>
          <w:sz w:val="24"/>
          <w:szCs w:val="24"/>
        </w:rPr>
        <w:t xml:space="preserve"> τους</w:t>
      </w:r>
      <w:r w:rsidR="00AB2617" w:rsidRPr="00A817AB">
        <w:rPr>
          <w:rFonts w:cs="Times New Roman"/>
          <w:sz w:val="24"/>
          <w:szCs w:val="24"/>
        </w:rPr>
        <w:t xml:space="preserve"> μεγέθη (κύκλος εργασιών, δανειοδότηση, αποθέματα κ.α.). </w:t>
      </w:r>
    </w:p>
    <w:p w:rsidR="004228BA" w:rsidRPr="00A817AB" w:rsidRDefault="004228BA" w:rsidP="00A817AB">
      <w:pPr>
        <w:pStyle w:val="a3"/>
        <w:numPr>
          <w:ilvl w:val="0"/>
          <w:numId w:val="9"/>
        </w:numPr>
        <w:spacing w:after="0" w:line="340" w:lineRule="atLeast"/>
        <w:contextualSpacing w:val="0"/>
        <w:rPr>
          <w:rFonts w:cs="Times New Roman"/>
          <w:sz w:val="24"/>
          <w:szCs w:val="24"/>
        </w:rPr>
      </w:pPr>
      <w:r w:rsidRPr="00A817AB">
        <w:rPr>
          <w:rFonts w:cs="Times New Roman"/>
          <w:sz w:val="24"/>
          <w:szCs w:val="24"/>
        </w:rPr>
        <w:t>Η ισχύς του Νόμου</w:t>
      </w:r>
      <w:r w:rsidR="00141A9D" w:rsidRPr="00A817AB">
        <w:rPr>
          <w:rFonts w:cs="Times New Roman"/>
          <w:sz w:val="24"/>
          <w:szCs w:val="24"/>
        </w:rPr>
        <w:t xml:space="preserve"> – δυνατότητα ένταξης των ενδιαφερομένων -</w:t>
      </w:r>
      <w:r w:rsidRPr="00A817AB">
        <w:rPr>
          <w:rFonts w:cs="Times New Roman"/>
          <w:sz w:val="24"/>
          <w:szCs w:val="24"/>
        </w:rPr>
        <w:t xml:space="preserve"> θα πρέπει να έχει διευρυμένη διάρκεια (</w:t>
      </w:r>
      <w:r w:rsidR="00141A9D" w:rsidRPr="00A817AB">
        <w:rPr>
          <w:rFonts w:cs="Times New Roman"/>
          <w:sz w:val="24"/>
          <w:szCs w:val="24"/>
        </w:rPr>
        <w:t>τουλάχιστον</w:t>
      </w:r>
      <w:r w:rsidRPr="00A817AB">
        <w:rPr>
          <w:rFonts w:cs="Times New Roman"/>
          <w:sz w:val="24"/>
          <w:szCs w:val="24"/>
        </w:rPr>
        <w:t xml:space="preserve"> 2 ετών).</w:t>
      </w:r>
    </w:p>
    <w:p w:rsidR="004228BA" w:rsidRPr="00A817AB" w:rsidRDefault="004228BA" w:rsidP="00A817AB">
      <w:pPr>
        <w:pStyle w:val="a3"/>
        <w:numPr>
          <w:ilvl w:val="0"/>
          <w:numId w:val="9"/>
        </w:numPr>
        <w:spacing w:after="0" w:line="340" w:lineRule="atLeast"/>
        <w:contextualSpacing w:val="0"/>
        <w:rPr>
          <w:rFonts w:cs="Times New Roman"/>
          <w:sz w:val="24"/>
          <w:szCs w:val="24"/>
        </w:rPr>
      </w:pPr>
      <w:r w:rsidRPr="00A817AB">
        <w:rPr>
          <w:rFonts w:cs="Times New Roman"/>
          <w:sz w:val="24"/>
          <w:szCs w:val="24"/>
        </w:rPr>
        <w:t>Δυνατότητα ρύθμισης οφειλών από το 2009 και μετά, στη διάρκεια δηλαδή της οικονομικής κρίσης.</w:t>
      </w:r>
    </w:p>
    <w:p w:rsidR="004228BA" w:rsidRPr="00A817AB" w:rsidRDefault="004228BA" w:rsidP="00A817AB">
      <w:pPr>
        <w:pStyle w:val="a3"/>
        <w:numPr>
          <w:ilvl w:val="0"/>
          <w:numId w:val="9"/>
        </w:numPr>
        <w:spacing w:after="0" w:line="340" w:lineRule="atLeast"/>
        <w:contextualSpacing w:val="0"/>
        <w:rPr>
          <w:rFonts w:cs="Times New Roman"/>
          <w:sz w:val="24"/>
          <w:szCs w:val="24"/>
        </w:rPr>
      </w:pPr>
      <w:r w:rsidRPr="00A817AB">
        <w:rPr>
          <w:rFonts w:cs="Times New Roman"/>
          <w:sz w:val="24"/>
          <w:szCs w:val="24"/>
        </w:rPr>
        <w:t>Να προτάσσεται η βιωσιμότητα της επιχείρησης έναντι του χρόνου εξόφλησης της οφειλής, γεγονός που ισοδυναμεί με τη δυνατότητα αναπροσαρμογής (προς τα κάτω)  του αρχικώς προβλεπόμενου ύψους των δόσεων.</w:t>
      </w:r>
    </w:p>
    <w:p w:rsidR="004228BA" w:rsidRPr="00A817AB" w:rsidRDefault="00783F8F" w:rsidP="00A817AB">
      <w:pPr>
        <w:pStyle w:val="a3"/>
        <w:numPr>
          <w:ilvl w:val="0"/>
          <w:numId w:val="9"/>
        </w:numPr>
        <w:spacing w:after="0" w:line="340" w:lineRule="atLeast"/>
        <w:contextualSpacing w:val="0"/>
        <w:rPr>
          <w:rFonts w:cs="Times New Roman"/>
          <w:sz w:val="24"/>
          <w:szCs w:val="24"/>
        </w:rPr>
      </w:pPr>
      <w:r w:rsidRPr="00A817AB">
        <w:rPr>
          <w:rFonts w:cs="Times New Roman"/>
          <w:sz w:val="24"/>
          <w:szCs w:val="24"/>
        </w:rPr>
        <w:t>Π</w:t>
      </w:r>
      <w:r w:rsidR="004228BA" w:rsidRPr="00A817AB">
        <w:rPr>
          <w:rFonts w:cs="Times New Roman"/>
          <w:sz w:val="24"/>
          <w:szCs w:val="24"/>
        </w:rPr>
        <w:t>εριορισμός του γραφειοκρατικού κόστους</w:t>
      </w:r>
      <w:r w:rsidRPr="00A817AB">
        <w:rPr>
          <w:rFonts w:cs="Times New Roman"/>
          <w:sz w:val="24"/>
          <w:szCs w:val="24"/>
        </w:rPr>
        <w:t xml:space="preserve"> και της προβλεπόμενης διαδικασίας υποβολής αίτησης</w:t>
      </w:r>
      <w:r w:rsidR="004228BA" w:rsidRPr="00A817AB">
        <w:rPr>
          <w:rFonts w:cs="Times New Roman"/>
          <w:sz w:val="24"/>
          <w:szCs w:val="24"/>
        </w:rPr>
        <w:t>,</w:t>
      </w:r>
      <w:r w:rsidRPr="00A817AB">
        <w:rPr>
          <w:rFonts w:cs="Times New Roman"/>
          <w:sz w:val="24"/>
          <w:szCs w:val="24"/>
        </w:rPr>
        <w:t xml:space="preserve"> με ταυτόχρονη</w:t>
      </w:r>
      <w:r w:rsidR="004228BA" w:rsidRPr="00A817AB">
        <w:rPr>
          <w:rFonts w:cs="Times New Roman"/>
          <w:sz w:val="24"/>
          <w:szCs w:val="24"/>
        </w:rPr>
        <w:t xml:space="preserve"> </w:t>
      </w:r>
      <w:r w:rsidRPr="00A817AB">
        <w:rPr>
          <w:rFonts w:cs="Times New Roman"/>
          <w:sz w:val="24"/>
          <w:szCs w:val="24"/>
        </w:rPr>
        <w:t>ταχύτερη</w:t>
      </w:r>
      <w:r w:rsidR="004228BA" w:rsidRPr="00A817AB">
        <w:rPr>
          <w:rFonts w:cs="Times New Roman"/>
          <w:sz w:val="24"/>
          <w:szCs w:val="24"/>
        </w:rPr>
        <w:t xml:space="preserve"> διευθέτηση των εκκρεμών δικαστικών υποθέσεων</w:t>
      </w:r>
      <w:r w:rsidRPr="00A817AB">
        <w:rPr>
          <w:rFonts w:cs="Times New Roman"/>
          <w:sz w:val="24"/>
          <w:szCs w:val="24"/>
        </w:rPr>
        <w:t>.</w:t>
      </w:r>
    </w:p>
    <w:p w:rsidR="004228BA" w:rsidRPr="00A817AB" w:rsidRDefault="004228BA" w:rsidP="00A817AB">
      <w:pPr>
        <w:pStyle w:val="a3"/>
        <w:numPr>
          <w:ilvl w:val="0"/>
          <w:numId w:val="9"/>
        </w:numPr>
        <w:spacing w:after="0" w:line="340" w:lineRule="atLeast"/>
        <w:contextualSpacing w:val="0"/>
        <w:rPr>
          <w:rFonts w:cs="Times New Roman"/>
          <w:sz w:val="24"/>
          <w:szCs w:val="24"/>
        </w:rPr>
      </w:pPr>
      <w:r w:rsidRPr="00A817AB">
        <w:rPr>
          <w:rFonts w:cs="Times New Roman"/>
          <w:sz w:val="24"/>
          <w:szCs w:val="24"/>
        </w:rPr>
        <w:t>Διευκόλυνση των υπερχρεωμένων πολύ μικρών επιχειρήσεων, οι ιδιοκτήτες των οποίων επιθυμούν το τερματισμό της λειτουργίας τους (κυρίως λόγω συνταξιοδότησης).</w:t>
      </w:r>
    </w:p>
    <w:p w:rsidR="00582571" w:rsidRDefault="00582571" w:rsidP="00A817AB">
      <w:pPr>
        <w:pStyle w:val="p1"/>
        <w:tabs>
          <w:tab w:val="left" w:pos="8306"/>
        </w:tabs>
        <w:spacing w:line="340" w:lineRule="atLeast"/>
        <w:ind w:right="-57"/>
        <w:rPr>
          <w:rStyle w:val="s1"/>
          <w:rFonts w:asciiTheme="minorHAnsi" w:hAnsiTheme="minorHAnsi"/>
          <w:color w:val="auto"/>
          <w:sz w:val="24"/>
          <w:szCs w:val="24"/>
          <w:lang w:eastAsia="en-US"/>
        </w:rPr>
      </w:pPr>
    </w:p>
    <w:p w:rsidR="004228BA" w:rsidRPr="00A817AB" w:rsidRDefault="00783F8F" w:rsidP="00A817AB">
      <w:pPr>
        <w:pStyle w:val="p1"/>
        <w:tabs>
          <w:tab w:val="left" w:pos="8306"/>
        </w:tabs>
        <w:spacing w:line="340" w:lineRule="atLeast"/>
        <w:ind w:right="-57"/>
        <w:rPr>
          <w:rStyle w:val="s1"/>
          <w:rFonts w:asciiTheme="minorHAnsi" w:hAnsiTheme="minorHAnsi"/>
          <w:color w:val="auto"/>
          <w:sz w:val="24"/>
          <w:szCs w:val="24"/>
          <w:lang w:eastAsia="en-US"/>
        </w:rPr>
      </w:pPr>
      <w:r w:rsidRPr="00A817AB">
        <w:rPr>
          <w:rStyle w:val="s1"/>
          <w:rFonts w:asciiTheme="minorHAnsi" w:hAnsiTheme="minorHAnsi"/>
          <w:color w:val="auto"/>
          <w:sz w:val="24"/>
          <w:szCs w:val="24"/>
          <w:lang w:eastAsia="en-US"/>
        </w:rPr>
        <w:t>Η</w:t>
      </w:r>
      <w:r w:rsidR="004228BA" w:rsidRPr="00A817AB">
        <w:rPr>
          <w:rStyle w:val="s1"/>
          <w:rFonts w:asciiTheme="minorHAnsi" w:hAnsiTheme="minorHAnsi"/>
          <w:color w:val="auto"/>
          <w:sz w:val="24"/>
          <w:szCs w:val="24"/>
          <w:lang w:eastAsia="en-US"/>
        </w:rPr>
        <w:t xml:space="preserve"> </w:t>
      </w:r>
      <w:proofErr w:type="spellStart"/>
      <w:r w:rsidR="004228BA" w:rsidRPr="00A817AB">
        <w:rPr>
          <w:rStyle w:val="s1"/>
          <w:rFonts w:asciiTheme="minorHAnsi" w:hAnsiTheme="minorHAnsi"/>
          <w:color w:val="auto"/>
          <w:sz w:val="24"/>
          <w:szCs w:val="24"/>
          <w:lang w:eastAsia="en-US"/>
        </w:rPr>
        <w:t>αυστηροποίηση</w:t>
      </w:r>
      <w:proofErr w:type="spellEnd"/>
      <w:r w:rsidR="004228BA" w:rsidRPr="00A817AB">
        <w:rPr>
          <w:rStyle w:val="s1"/>
          <w:rFonts w:asciiTheme="minorHAnsi" w:hAnsiTheme="minorHAnsi"/>
          <w:color w:val="auto"/>
          <w:sz w:val="24"/>
          <w:szCs w:val="24"/>
          <w:lang w:eastAsia="en-US"/>
        </w:rPr>
        <w:t xml:space="preserve"> των αρχικών κριτηρίων αποκλείει από τις ευεργετικές ρυθμίσεις τη μεγάλη πλειοψηφία των </w:t>
      </w:r>
      <w:r w:rsidR="00FA050A" w:rsidRPr="00A817AB">
        <w:rPr>
          <w:rStyle w:val="s1"/>
          <w:rFonts w:asciiTheme="minorHAnsi" w:hAnsiTheme="minorHAnsi"/>
          <w:color w:val="auto"/>
          <w:sz w:val="24"/>
          <w:szCs w:val="24"/>
          <w:lang w:eastAsia="en-US"/>
        </w:rPr>
        <w:t>ενδιαφερομένων</w:t>
      </w:r>
      <w:r w:rsidR="004228BA" w:rsidRPr="00A817AB">
        <w:rPr>
          <w:rStyle w:val="s1"/>
          <w:rFonts w:asciiTheme="minorHAnsi" w:hAnsiTheme="minorHAnsi"/>
          <w:color w:val="auto"/>
          <w:sz w:val="24"/>
          <w:szCs w:val="24"/>
          <w:lang w:eastAsia="en-US"/>
        </w:rPr>
        <w:t xml:space="preserve">, καθώς η πρόβλεψη ύπαρξης μίας τουλάχιστον κερδοφόρας χρήσης </w:t>
      </w:r>
      <w:r w:rsidRPr="00A817AB">
        <w:rPr>
          <w:rStyle w:val="s1"/>
          <w:rFonts w:asciiTheme="minorHAnsi" w:hAnsiTheme="minorHAnsi"/>
          <w:color w:val="auto"/>
          <w:sz w:val="24"/>
          <w:szCs w:val="24"/>
          <w:lang w:eastAsia="en-US"/>
        </w:rPr>
        <w:t xml:space="preserve">την τελευταία τριετία </w:t>
      </w:r>
      <w:r w:rsidR="004228BA" w:rsidRPr="00A817AB">
        <w:rPr>
          <w:rStyle w:val="s1"/>
          <w:rFonts w:asciiTheme="minorHAnsi" w:hAnsiTheme="minorHAnsi"/>
          <w:color w:val="auto"/>
          <w:sz w:val="24"/>
          <w:szCs w:val="24"/>
          <w:lang w:eastAsia="en-US"/>
        </w:rPr>
        <w:t>και η θέσπιση αυτοματοποιημένων μόνο κριτηρίων, απαξιώνοντας τη σημασία του επιχειρηματικού σχεδίου (</w:t>
      </w:r>
      <w:r w:rsidR="004228BA" w:rsidRPr="00A817AB">
        <w:rPr>
          <w:rStyle w:val="s1"/>
          <w:rFonts w:asciiTheme="minorHAnsi" w:hAnsiTheme="minorHAnsi"/>
          <w:color w:val="auto"/>
          <w:sz w:val="24"/>
          <w:szCs w:val="24"/>
          <w:lang w:val="en-US" w:eastAsia="en-US"/>
        </w:rPr>
        <w:t>Business</w:t>
      </w:r>
      <w:r w:rsidR="004228BA" w:rsidRPr="00A817AB">
        <w:rPr>
          <w:rStyle w:val="s1"/>
          <w:rFonts w:asciiTheme="minorHAnsi" w:hAnsiTheme="minorHAnsi"/>
          <w:color w:val="auto"/>
          <w:sz w:val="24"/>
          <w:szCs w:val="24"/>
          <w:lang w:eastAsia="en-US"/>
        </w:rPr>
        <w:t xml:space="preserve"> </w:t>
      </w:r>
      <w:r w:rsidR="004228BA" w:rsidRPr="00A817AB">
        <w:rPr>
          <w:rStyle w:val="s1"/>
          <w:rFonts w:asciiTheme="minorHAnsi" w:hAnsiTheme="minorHAnsi"/>
          <w:color w:val="auto"/>
          <w:sz w:val="24"/>
          <w:szCs w:val="24"/>
          <w:lang w:val="en-US" w:eastAsia="en-US"/>
        </w:rPr>
        <w:t>Plan</w:t>
      </w:r>
      <w:r w:rsidR="004228BA" w:rsidRPr="00A817AB">
        <w:rPr>
          <w:rStyle w:val="s1"/>
          <w:rFonts w:asciiTheme="minorHAnsi" w:hAnsiTheme="minorHAnsi"/>
          <w:color w:val="auto"/>
          <w:sz w:val="24"/>
          <w:szCs w:val="24"/>
          <w:lang w:eastAsia="en-US"/>
        </w:rPr>
        <w:t xml:space="preserve">), δεν λαμβάνουν υπόψη τους την πραγματική κατάσταση της Αγοράς. </w:t>
      </w:r>
    </w:p>
    <w:p w:rsidR="00582571" w:rsidRDefault="00582571" w:rsidP="00A817AB">
      <w:pPr>
        <w:pStyle w:val="p1"/>
        <w:tabs>
          <w:tab w:val="left" w:pos="8306"/>
        </w:tabs>
        <w:spacing w:line="340" w:lineRule="atLeast"/>
        <w:ind w:right="-57"/>
        <w:rPr>
          <w:rStyle w:val="s1"/>
          <w:rFonts w:asciiTheme="minorHAnsi" w:hAnsiTheme="minorHAnsi"/>
          <w:color w:val="auto"/>
          <w:sz w:val="24"/>
          <w:szCs w:val="24"/>
          <w:lang w:eastAsia="en-US"/>
        </w:rPr>
      </w:pPr>
    </w:p>
    <w:p w:rsidR="004228BA" w:rsidRPr="00A817AB" w:rsidRDefault="004228BA" w:rsidP="00A817AB">
      <w:pPr>
        <w:pStyle w:val="p1"/>
        <w:tabs>
          <w:tab w:val="left" w:pos="8306"/>
        </w:tabs>
        <w:spacing w:line="340" w:lineRule="atLeast"/>
        <w:ind w:right="-57"/>
        <w:rPr>
          <w:rStyle w:val="s1"/>
          <w:rFonts w:asciiTheme="minorHAnsi" w:hAnsiTheme="minorHAnsi"/>
          <w:color w:val="auto"/>
          <w:sz w:val="24"/>
          <w:szCs w:val="24"/>
          <w:lang w:eastAsia="en-US"/>
        </w:rPr>
      </w:pPr>
      <w:r w:rsidRPr="00A817AB">
        <w:rPr>
          <w:rStyle w:val="s1"/>
          <w:rFonts w:asciiTheme="minorHAnsi" w:hAnsiTheme="minorHAnsi"/>
          <w:color w:val="auto"/>
          <w:sz w:val="24"/>
          <w:szCs w:val="24"/>
          <w:lang w:eastAsia="en-US"/>
        </w:rPr>
        <w:t xml:space="preserve">Η εφαρμογή λύσεων οριζόντιου χαρακτήρα ευνοεί </w:t>
      </w:r>
      <w:r w:rsidR="00600FD5" w:rsidRPr="00A817AB">
        <w:rPr>
          <w:rStyle w:val="s1"/>
          <w:rFonts w:asciiTheme="minorHAnsi" w:hAnsiTheme="minorHAnsi"/>
          <w:color w:val="auto"/>
          <w:sz w:val="24"/>
          <w:szCs w:val="24"/>
          <w:lang w:eastAsia="en-US"/>
        </w:rPr>
        <w:t>τις μεγαλύτερου μεγέθους επιχειρήσεις</w:t>
      </w:r>
      <w:r w:rsidRPr="00A817AB">
        <w:rPr>
          <w:rStyle w:val="s1"/>
          <w:rFonts w:asciiTheme="minorHAnsi" w:hAnsiTheme="minorHAnsi"/>
          <w:color w:val="auto"/>
          <w:sz w:val="24"/>
          <w:szCs w:val="24"/>
          <w:lang w:eastAsia="en-US"/>
        </w:rPr>
        <w:t>, οι οποί</w:t>
      </w:r>
      <w:r w:rsidR="00600FD5" w:rsidRPr="00A817AB">
        <w:rPr>
          <w:rStyle w:val="s1"/>
          <w:rFonts w:asciiTheme="minorHAnsi" w:hAnsiTheme="minorHAnsi"/>
          <w:color w:val="auto"/>
          <w:sz w:val="24"/>
          <w:szCs w:val="24"/>
          <w:lang w:eastAsia="en-US"/>
        </w:rPr>
        <w:t xml:space="preserve">ες </w:t>
      </w:r>
      <w:r w:rsidRPr="00A817AB">
        <w:rPr>
          <w:rStyle w:val="s1"/>
          <w:rFonts w:asciiTheme="minorHAnsi" w:hAnsiTheme="minorHAnsi"/>
          <w:color w:val="auto"/>
          <w:sz w:val="24"/>
          <w:szCs w:val="24"/>
          <w:lang w:eastAsia="en-US"/>
        </w:rPr>
        <w:t xml:space="preserve">αποτελούν τη μειοψηφία, ενώ αφήνουν εκτός </w:t>
      </w:r>
      <w:r w:rsidR="00600FD5" w:rsidRPr="00A817AB">
        <w:rPr>
          <w:rStyle w:val="s1"/>
          <w:rFonts w:asciiTheme="minorHAnsi" w:hAnsiTheme="minorHAnsi"/>
          <w:color w:val="auto"/>
          <w:sz w:val="24"/>
          <w:szCs w:val="24"/>
          <w:lang w:eastAsia="en-US"/>
        </w:rPr>
        <w:t>εκείν</w:t>
      </w:r>
      <w:r w:rsidR="00CD4BCC" w:rsidRPr="00A817AB">
        <w:rPr>
          <w:rStyle w:val="s1"/>
          <w:rFonts w:asciiTheme="minorHAnsi" w:hAnsiTheme="minorHAnsi"/>
          <w:color w:val="auto"/>
          <w:sz w:val="24"/>
          <w:szCs w:val="24"/>
          <w:lang w:eastAsia="en-US"/>
        </w:rPr>
        <w:t>ες</w:t>
      </w:r>
      <w:r w:rsidR="00600FD5" w:rsidRPr="00A817AB">
        <w:rPr>
          <w:rStyle w:val="s1"/>
          <w:rFonts w:asciiTheme="minorHAnsi" w:hAnsiTheme="minorHAnsi"/>
          <w:color w:val="auto"/>
          <w:sz w:val="24"/>
          <w:szCs w:val="24"/>
          <w:lang w:eastAsia="en-US"/>
        </w:rPr>
        <w:t xml:space="preserve"> που έχουν πραγματική ανάγκη ένταξης στο Μηχανισμό</w:t>
      </w:r>
      <w:r w:rsidRPr="00A817AB">
        <w:rPr>
          <w:rStyle w:val="s1"/>
          <w:rFonts w:asciiTheme="minorHAnsi" w:hAnsiTheme="minorHAnsi"/>
          <w:color w:val="auto"/>
          <w:sz w:val="24"/>
          <w:szCs w:val="24"/>
          <w:lang w:eastAsia="en-US"/>
        </w:rPr>
        <w:t xml:space="preserve">. Προς αυτή την κατεύθυνση, μία δίκαιη και ρεαλιστική συνολική λύση στα προβλήματα των επιχειρήσεων πρέπει να </w:t>
      </w:r>
      <w:r w:rsidRPr="00A817AB">
        <w:rPr>
          <w:rStyle w:val="s1"/>
          <w:rFonts w:asciiTheme="minorHAnsi" w:hAnsiTheme="minorHAnsi"/>
          <w:color w:val="auto"/>
          <w:sz w:val="24"/>
          <w:szCs w:val="24"/>
          <w:lang w:eastAsia="en-US"/>
        </w:rPr>
        <w:lastRenderedPageBreak/>
        <w:t xml:space="preserve">λαμβάνει υπόψη της την οικονομική πραγματικότητα, η οποία διαφοροποιείται αναλόγως του μεγέθους των επιχειρήσεων. </w:t>
      </w:r>
    </w:p>
    <w:p w:rsidR="00B267B5" w:rsidRPr="00582571" w:rsidRDefault="00582571" w:rsidP="00582571">
      <w:pPr>
        <w:spacing w:after="0" w:line="340" w:lineRule="atLeast"/>
        <w:rPr>
          <w:rFonts w:cs="Times New Roman"/>
          <w:b/>
          <w:sz w:val="24"/>
          <w:szCs w:val="24"/>
          <w:u w:val="single"/>
        </w:rPr>
      </w:pPr>
      <w:r>
        <w:rPr>
          <w:rFonts w:cs="Times New Roman"/>
          <w:b/>
          <w:sz w:val="24"/>
          <w:szCs w:val="24"/>
        </w:rPr>
        <w:t xml:space="preserve">Δ. </w:t>
      </w:r>
      <w:r w:rsidR="00A817AB" w:rsidRPr="00582571">
        <w:rPr>
          <w:rFonts w:cs="Times New Roman"/>
          <w:b/>
          <w:sz w:val="24"/>
          <w:szCs w:val="24"/>
          <w:u w:val="single"/>
        </w:rPr>
        <w:t>ΕΣΠΑ</w:t>
      </w:r>
    </w:p>
    <w:p w:rsidR="00B267B5" w:rsidRPr="00A817AB" w:rsidRDefault="00B267B5" w:rsidP="00A817AB">
      <w:pPr>
        <w:spacing w:after="0" w:line="340" w:lineRule="atLeast"/>
        <w:rPr>
          <w:rFonts w:cs="Times New Roman"/>
          <w:b/>
          <w:sz w:val="24"/>
          <w:szCs w:val="24"/>
          <w:u w:val="single"/>
        </w:rPr>
      </w:pPr>
    </w:p>
    <w:p w:rsidR="00642449" w:rsidRPr="00A817AB" w:rsidRDefault="00582571" w:rsidP="00A817AB">
      <w:pPr>
        <w:spacing w:after="0" w:line="340" w:lineRule="atLeast"/>
        <w:rPr>
          <w:rFonts w:cs="Times New Roman"/>
          <w:b/>
          <w:sz w:val="24"/>
          <w:szCs w:val="24"/>
          <w:u w:val="single"/>
        </w:rPr>
      </w:pPr>
      <w:r>
        <w:rPr>
          <w:rFonts w:cs="Times New Roman"/>
          <w:b/>
          <w:sz w:val="24"/>
          <w:szCs w:val="24"/>
          <w:u w:val="single"/>
        </w:rPr>
        <w:t xml:space="preserve">Δ.1. </w:t>
      </w:r>
      <w:r w:rsidR="00642449" w:rsidRPr="00A817AB">
        <w:rPr>
          <w:rFonts w:cs="Times New Roman"/>
          <w:b/>
          <w:sz w:val="24"/>
          <w:szCs w:val="24"/>
          <w:u w:val="single"/>
        </w:rPr>
        <w:t>Θέματα – προβλήματα – καθυστερήσεις στο σχεδιασμό, τη διαχείριση και την υλοποίηση έργων στο πλαίσιο της Νέας Προγραμματικής Περιόδου 2014 - 2020</w:t>
      </w:r>
    </w:p>
    <w:p w:rsidR="00582571" w:rsidRDefault="00582571" w:rsidP="00A817AB">
      <w:pPr>
        <w:spacing w:after="0" w:line="340" w:lineRule="atLeast"/>
        <w:rPr>
          <w:rFonts w:cs="Times New Roman"/>
          <w:sz w:val="24"/>
          <w:szCs w:val="24"/>
        </w:rPr>
      </w:pPr>
    </w:p>
    <w:p w:rsidR="00642449" w:rsidRDefault="00642449" w:rsidP="00A817AB">
      <w:pPr>
        <w:spacing w:after="0" w:line="340" w:lineRule="atLeast"/>
        <w:rPr>
          <w:rFonts w:cs="Times New Roman"/>
          <w:sz w:val="24"/>
          <w:szCs w:val="24"/>
        </w:rPr>
      </w:pPr>
      <w:r w:rsidRPr="00A817AB">
        <w:rPr>
          <w:rFonts w:cs="Times New Roman"/>
          <w:sz w:val="24"/>
          <w:szCs w:val="24"/>
        </w:rPr>
        <w:t>Έχουμε ήδη φτάσει στα μέσα της Προγραμματικής Περιόδου 2014 – 2020 και η εξέλιξη των Προγραμμάτων δεν είναι αυτή που απαιτεί η περίσταση και οι ανάγκες της χώρας και της αγοράς. Την κατάσταση περιέσωσαν κατά ένα μέρος οι λεγόμενες «</w:t>
      </w:r>
      <w:proofErr w:type="spellStart"/>
      <w:r w:rsidRPr="00A817AB">
        <w:rPr>
          <w:rFonts w:cs="Times New Roman"/>
          <w:i/>
          <w:sz w:val="24"/>
          <w:szCs w:val="24"/>
        </w:rPr>
        <w:t>εμπροσθοβαρείς</w:t>
      </w:r>
      <w:proofErr w:type="spellEnd"/>
      <w:r w:rsidRPr="00A817AB">
        <w:rPr>
          <w:rFonts w:cs="Times New Roman"/>
          <w:sz w:val="24"/>
          <w:szCs w:val="24"/>
        </w:rPr>
        <w:t>» δράσεις, αλλά επιβάλλεται η επιτάχυνση της υλοποίησης, αφενός για να ανασάνει η αγορά αλλά και αφετέρου για να μη χάσει η χώρα μας πολύτιμους πόρους από το νέο ΕΣΠΑ. Οι καθυστερήσεις οφείλονται σε σημαντικό βαθμό σε νέες δομές που ιδρύθηκαν στη νέα Προγραμματική Περίοδο και νέες διαδικασίες που εφαρμόστηκαν τόσο σε Ευρωπαϊκό όσο και σε εθνικό επίπεδο. Συγκεκριμένα, μεταξύ των αιτιών της καθυστέρησης είναι οι ακόλουθοι:</w:t>
      </w:r>
    </w:p>
    <w:p w:rsidR="00582571" w:rsidRPr="00A817AB" w:rsidRDefault="00582571" w:rsidP="00A817AB">
      <w:pPr>
        <w:spacing w:after="0" w:line="340" w:lineRule="atLeast"/>
        <w:rPr>
          <w:rFonts w:cs="Times New Roman"/>
          <w:sz w:val="24"/>
          <w:szCs w:val="24"/>
        </w:rPr>
      </w:pPr>
    </w:p>
    <w:p w:rsidR="00642449" w:rsidRPr="00A817AB" w:rsidRDefault="00642449" w:rsidP="00A817AB">
      <w:pPr>
        <w:numPr>
          <w:ilvl w:val="0"/>
          <w:numId w:val="21"/>
        </w:numPr>
        <w:spacing w:after="0" w:line="340" w:lineRule="atLeast"/>
        <w:rPr>
          <w:rFonts w:cs="Times New Roman"/>
          <w:sz w:val="24"/>
          <w:szCs w:val="24"/>
        </w:rPr>
      </w:pPr>
      <w:r w:rsidRPr="00A817AB">
        <w:rPr>
          <w:rFonts w:cs="Times New Roman"/>
          <w:sz w:val="24"/>
          <w:szCs w:val="24"/>
        </w:rPr>
        <w:t xml:space="preserve">Η αναδιαμόρφωση του ιεραρχικού σχήματος σχεδιασμού, διαχείρισης και υλοποίησης του ΕΣΠΑ. Η προσθήκη και νέων δομών στο ιεραρχικό σχήμα (π.χ. Επιτελικές Δομές) και η εμπλοκή περισσότερων του ενός Υπουργείου και περισσότερων της μιας Ειδικής Υπηρεσίας Διαχείρισης στο σχεδιασμό και την υλοποίηση συγκεκριμένων δράσεων, αφενός δημιούργησε ασάφειες ως προς το ρόλο και τις αρμοδιότητες της κάθε υπηρεσιακής μονάδας που εμπλέκεται στο ΕΣΠΑ αλλά και αφετέρου επέφερε μετακινήσεις στελεχών μεταξύ υφιστάμενων και νέων μονάδων. Συνέπεια των παραπάνω είναι η καθυστέρηση στην ανάληψη των νέων ρόλων από υπηρεσίες και στελέχη και συνακόλουθα στον μεταξύ τους συντονισμό. </w:t>
      </w:r>
      <w:r w:rsidRPr="00A817AB">
        <w:rPr>
          <w:rFonts w:cs="Times New Roman"/>
          <w:sz w:val="24"/>
          <w:szCs w:val="24"/>
          <w:u w:val="single"/>
        </w:rPr>
        <w:t>Απαιτείται η απλοποίηση των διαδικασιών σχεδιασμού, διαχείρισης και υλοποίησης των Επιχειρησιακών Προγραμμάτων του ΕΣΠΑ, και ο σαφής καθορισμός των αρμοδιοτήτων κάθε εμπλεκόμενης Υπηρεσίας στις ανωτέρω διαδικασίες</w:t>
      </w:r>
      <w:r w:rsidRPr="00A817AB">
        <w:rPr>
          <w:rFonts w:cs="Times New Roman"/>
          <w:sz w:val="24"/>
          <w:szCs w:val="24"/>
        </w:rPr>
        <w:t>.</w:t>
      </w:r>
    </w:p>
    <w:p w:rsidR="00642449" w:rsidRPr="00A817AB" w:rsidRDefault="00642449" w:rsidP="00A817AB">
      <w:pPr>
        <w:numPr>
          <w:ilvl w:val="0"/>
          <w:numId w:val="21"/>
        </w:numPr>
        <w:spacing w:after="0" w:line="340" w:lineRule="atLeast"/>
        <w:rPr>
          <w:rFonts w:cs="Times New Roman"/>
          <w:sz w:val="24"/>
          <w:szCs w:val="24"/>
        </w:rPr>
      </w:pPr>
      <w:r w:rsidRPr="00A817AB">
        <w:rPr>
          <w:rFonts w:cs="Times New Roman"/>
          <w:sz w:val="24"/>
          <w:szCs w:val="24"/>
        </w:rPr>
        <w:t xml:space="preserve">Οι ασάφειες στο θεσμικό και κανονιστικό πλαίσιο του ΕΣΠΑ 2014-2020, όπως π.χ. το ποια έργα θεωρούνται Κρατικές Ενισχύσεις και ποια όχι, όσο διατηρούνται συνεχίζουν να επιφέρουν καθυστερήσεις στο σχεδιασμό και την υλοποίηση νέων έργων. </w:t>
      </w:r>
      <w:r w:rsidRPr="00A817AB">
        <w:rPr>
          <w:rFonts w:cs="Times New Roman"/>
          <w:sz w:val="24"/>
          <w:szCs w:val="24"/>
          <w:u w:val="single"/>
        </w:rPr>
        <w:t>Απαιτείται η πλήρης αποσαφήνιση του σχετικού πλαισίου, ούτως ώστε τόσο οι Ειδικές Υπηρεσίες Διαχείρισης όσο και οι δυνητικοί Δικαιούχοι να γνωρίζουν ποιες τελικά δράσεις θεωρούνται Κρατικές Ενισχύσεις και ποιες όχι</w:t>
      </w:r>
      <w:r w:rsidRPr="00A817AB">
        <w:rPr>
          <w:rFonts w:cs="Times New Roman"/>
          <w:sz w:val="24"/>
          <w:szCs w:val="24"/>
        </w:rPr>
        <w:t>.</w:t>
      </w:r>
    </w:p>
    <w:p w:rsidR="00642449" w:rsidRPr="00A817AB" w:rsidRDefault="00642449" w:rsidP="00A817AB">
      <w:pPr>
        <w:numPr>
          <w:ilvl w:val="0"/>
          <w:numId w:val="21"/>
        </w:numPr>
        <w:spacing w:after="0" w:line="340" w:lineRule="atLeast"/>
        <w:rPr>
          <w:rFonts w:cs="Times New Roman"/>
          <w:sz w:val="24"/>
          <w:szCs w:val="24"/>
        </w:rPr>
      </w:pPr>
      <w:r w:rsidRPr="00A817AB">
        <w:rPr>
          <w:rFonts w:cs="Times New Roman"/>
          <w:sz w:val="24"/>
          <w:szCs w:val="24"/>
        </w:rPr>
        <w:t xml:space="preserve">Η όλη ιδέα και η διαδικασία της «Έξυπνης Εξειδίκευσης», αν και ήταν εξαιρετική στη σύλληψή της, δεν επέφερε τα αναμενόμενα αποτελέσματα στην εφαρμογή της, και κυρίως οδήγησε σε καθυστερήσεις, χωρίς να προσφέρει κάτι σημαντικό στο σχεδιασμό των επιχειρησιακών προγραμμάτων. Οι μελέτες περιφερειακού χαρακτήρα οδήγησαν σε </w:t>
      </w:r>
      <w:r w:rsidRPr="00A817AB">
        <w:rPr>
          <w:rFonts w:cs="Times New Roman"/>
          <w:sz w:val="24"/>
          <w:szCs w:val="24"/>
        </w:rPr>
        <w:lastRenderedPageBreak/>
        <w:t xml:space="preserve">συμπεράσματα εν πολλοίς γνωστά εκ των προτέρων, και η εξειδίκευσή τους καθυστέρησε χαρακτηριστικά, για να οδηγήσει σε συγκεκριμένα προγράμματα και δράσεις. </w:t>
      </w:r>
      <w:r w:rsidRPr="00A817AB">
        <w:rPr>
          <w:rFonts w:cs="Times New Roman"/>
          <w:sz w:val="24"/>
          <w:szCs w:val="24"/>
          <w:u w:val="single"/>
        </w:rPr>
        <w:t>Απαιτείται η άμεση επιτάχυνση των διαδικασιών εξειδίκευσης και σχεδιασμού &amp; υλοποίησης νέων έργων στο πλαίσιο τόσο των Τομεακών όσο και των Περιφερειακών Επιχειρησιακών Προγραμμάτων της Προγραμματικής Περιόδου 2014 – 2020</w:t>
      </w:r>
      <w:r w:rsidRPr="00A817AB">
        <w:rPr>
          <w:rFonts w:cs="Times New Roman"/>
          <w:sz w:val="24"/>
          <w:szCs w:val="24"/>
        </w:rPr>
        <w:t>.</w:t>
      </w:r>
    </w:p>
    <w:p w:rsidR="00642449" w:rsidRPr="00A817AB" w:rsidRDefault="00642449" w:rsidP="00A817AB">
      <w:pPr>
        <w:numPr>
          <w:ilvl w:val="0"/>
          <w:numId w:val="21"/>
        </w:numPr>
        <w:spacing w:after="0" w:line="340" w:lineRule="atLeast"/>
        <w:rPr>
          <w:rFonts w:cs="Times New Roman"/>
          <w:sz w:val="24"/>
          <w:szCs w:val="24"/>
        </w:rPr>
      </w:pPr>
      <w:r w:rsidRPr="00A817AB">
        <w:rPr>
          <w:rFonts w:cs="Times New Roman"/>
          <w:sz w:val="24"/>
          <w:szCs w:val="24"/>
        </w:rPr>
        <w:t xml:space="preserve">Η μεγάλη καθυστέρηση στο διαχειριστικό «κλείσιμο» των έργων της προηγούμενης περιόδου (2007-2013), με πρωτοφανείς (σε χρονική έκταση και διαδικασίες) ελέγχους έργων και (κάποιες φορές) αμφιλεγόμενα αποτελέσματα, δεν επιτρέπουν στα στελέχη των αρμόδιων Υπηρεσιών να ασχοληθούν με το σχεδιασμό και την άμεση εφαρμογή προγραμμάτων της νέας Προγραμματικής Περιόδου. </w:t>
      </w:r>
      <w:r w:rsidRPr="00A817AB">
        <w:rPr>
          <w:rFonts w:cs="Times New Roman"/>
          <w:sz w:val="24"/>
          <w:szCs w:val="24"/>
          <w:u w:val="single"/>
        </w:rPr>
        <w:t>Απαιτείται ο καλύτερος συντονισμός μεταξύ των Ειδικών Υπηρεσιών Διαχείρισης και των ελεγκτικών Υπηρεσιών (π.χ. Επιτροπή Δημοσιονομικού Ελέγχου - ΕΔΕΛ), ώστε να απλοποιηθούν και να επιταχυνθούν οι διαδικασίες ελέγχου, χωρίς να επηρεάζεται η αποδοτικότητα και αποτελεσματικότητά τους</w:t>
      </w:r>
      <w:r w:rsidRPr="00A817AB">
        <w:rPr>
          <w:rFonts w:cs="Times New Roman"/>
          <w:sz w:val="24"/>
          <w:szCs w:val="24"/>
        </w:rPr>
        <w:t>.</w:t>
      </w:r>
    </w:p>
    <w:p w:rsidR="00642449" w:rsidRPr="00A817AB" w:rsidRDefault="00642449" w:rsidP="00A817AB">
      <w:pPr>
        <w:numPr>
          <w:ilvl w:val="0"/>
          <w:numId w:val="21"/>
        </w:numPr>
        <w:spacing w:after="0" w:line="340" w:lineRule="atLeast"/>
        <w:rPr>
          <w:rFonts w:cs="Times New Roman"/>
          <w:sz w:val="24"/>
          <w:szCs w:val="24"/>
        </w:rPr>
      </w:pPr>
      <w:r w:rsidRPr="00A817AB">
        <w:rPr>
          <w:rFonts w:cs="Times New Roman"/>
          <w:sz w:val="24"/>
          <w:szCs w:val="24"/>
        </w:rPr>
        <w:t xml:space="preserve">Προβλήματα στην υλοποίηση των όποιων έργων έχουν ενταχθεί δημιουργούν και τα σοβαρά θέματα που αντιμετωπίζονται σε σχετικές υποδομές, όπως το Ολοκληρωμένο Πληροφοριακό Σύστημα παρακολούθησης του ΕΣΠΑ, το γνωστό ΟΠΣ. Ιδιαίτερα, παρουσιάζονται πολλά προβλήματα αναφορικά με ανακολουθίες μεταξύ Προσκλήσεων για προτάσεις και εισαγωγής των ενταγμένων Πράξεων στο ΟΠΣ που προκαλούν καθυστερήσεις στην έναρξη υλοποίησης των έργων. </w:t>
      </w:r>
      <w:r w:rsidRPr="00A817AB">
        <w:rPr>
          <w:rFonts w:cs="Times New Roman"/>
          <w:sz w:val="24"/>
          <w:szCs w:val="24"/>
          <w:u w:val="single"/>
        </w:rPr>
        <w:t>Απαιτείται η άμεση επίλυση όλων των προβλημάτων που σχετίζονται με τη λειτουργία του ΟΠΣ ΕΣΠΑ, ώστε να μην προκαλούνται προβλήματα και καθυστερήσεις στην υλοποίηση των έργων</w:t>
      </w:r>
      <w:r w:rsidRPr="00A817AB">
        <w:rPr>
          <w:rFonts w:cs="Times New Roman"/>
          <w:sz w:val="24"/>
          <w:szCs w:val="24"/>
        </w:rPr>
        <w:t>.</w:t>
      </w:r>
    </w:p>
    <w:p w:rsidR="00642449" w:rsidRPr="00A817AB" w:rsidRDefault="00642449" w:rsidP="00A817AB">
      <w:pPr>
        <w:spacing w:after="0" w:line="340" w:lineRule="atLeast"/>
        <w:rPr>
          <w:rFonts w:cs="Times New Roman"/>
          <w:b/>
          <w:sz w:val="24"/>
          <w:szCs w:val="24"/>
          <w:u w:val="single"/>
        </w:rPr>
      </w:pPr>
    </w:p>
    <w:p w:rsidR="00A817AB" w:rsidRPr="00582571" w:rsidRDefault="00582571" w:rsidP="00582571">
      <w:pPr>
        <w:spacing w:after="0" w:line="340" w:lineRule="atLeast"/>
        <w:rPr>
          <w:rFonts w:cs="Times New Roman"/>
          <w:b/>
          <w:sz w:val="24"/>
          <w:szCs w:val="24"/>
          <w:u w:val="single"/>
        </w:rPr>
      </w:pPr>
      <w:r>
        <w:rPr>
          <w:rFonts w:cs="Times New Roman"/>
          <w:b/>
          <w:sz w:val="24"/>
          <w:szCs w:val="24"/>
          <w:u w:val="single"/>
        </w:rPr>
        <w:t xml:space="preserve">Ε. </w:t>
      </w:r>
      <w:r w:rsidR="00A817AB" w:rsidRPr="00582571">
        <w:rPr>
          <w:rFonts w:cs="Times New Roman"/>
          <w:b/>
          <w:sz w:val="24"/>
          <w:szCs w:val="24"/>
          <w:u w:val="single"/>
        </w:rPr>
        <w:t xml:space="preserve">ΠΑΓΙΑ ΘΕΣΜΙΚΑ ΘΕΜΑΤΑ ΤΟΥ ΕΜΠΟΡΙΟΥ </w:t>
      </w:r>
    </w:p>
    <w:p w:rsidR="00A817AB" w:rsidRPr="00A817AB" w:rsidRDefault="00A817AB" w:rsidP="00A817AB">
      <w:pPr>
        <w:pStyle w:val="a3"/>
        <w:spacing w:after="0" w:line="340" w:lineRule="atLeast"/>
        <w:rPr>
          <w:rFonts w:cs="Times New Roman"/>
          <w:b/>
          <w:sz w:val="24"/>
          <w:szCs w:val="24"/>
          <w:u w:val="single"/>
        </w:rPr>
      </w:pPr>
    </w:p>
    <w:p w:rsidR="006C52E8" w:rsidRPr="00582571" w:rsidRDefault="00582571" w:rsidP="00582571">
      <w:pPr>
        <w:spacing w:after="0" w:line="340" w:lineRule="atLeast"/>
        <w:rPr>
          <w:rFonts w:cs="Times New Roman"/>
          <w:b/>
          <w:sz w:val="24"/>
          <w:szCs w:val="24"/>
          <w:u w:val="single"/>
        </w:rPr>
      </w:pPr>
      <w:r>
        <w:rPr>
          <w:rFonts w:cs="Times New Roman"/>
          <w:b/>
          <w:sz w:val="24"/>
          <w:szCs w:val="24"/>
          <w:u w:val="single"/>
        </w:rPr>
        <w:t xml:space="preserve">Ε.1. </w:t>
      </w:r>
      <w:r w:rsidR="006C52E8" w:rsidRPr="00582571">
        <w:rPr>
          <w:rFonts w:cs="Times New Roman"/>
          <w:b/>
          <w:sz w:val="24"/>
          <w:szCs w:val="24"/>
          <w:u w:val="single"/>
        </w:rPr>
        <w:t>Εκπτώσεις – προσφορές – προωθητικές ενέργειες</w:t>
      </w:r>
    </w:p>
    <w:p w:rsidR="00582571" w:rsidRDefault="00582571" w:rsidP="00A817AB">
      <w:pPr>
        <w:spacing w:after="0" w:line="340" w:lineRule="atLeast"/>
        <w:rPr>
          <w:rFonts w:cs="Times New Roman"/>
          <w:sz w:val="24"/>
          <w:szCs w:val="24"/>
        </w:rPr>
      </w:pPr>
    </w:p>
    <w:p w:rsidR="006C52E8" w:rsidRPr="00A817AB" w:rsidRDefault="00582571" w:rsidP="00A817AB">
      <w:pPr>
        <w:spacing w:after="0" w:line="340" w:lineRule="atLeast"/>
        <w:rPr>
          <w:rFonts w:cs="Times New Roman"/>
          <w:sz w:val="24"/>
          <w:szCs w:val="24"/>
        </w:rPr>
      </w:pPr>
      <w:r>
        <w:rPr>
          <w:rFonts w:cs="Times New Roman"/>
          <w:sz w:val="24"/>
          <w:szCs w:val="24"/>
        </w:rPr>
        <w:t>Σύμφωνα μ</w:t>
      </w:r>
      <w:r w:rsidR="006C52E8" w:rsidRPr="00A817AB">
        <w:rPr>
          <w:rFonts w:cs="Times New Roman"/>
          <w:sz w:val="24"/>
          <w:szCs w:val="24"/>
        </w:rPr>
        <w:t>ε το άρθρο 15 του ν. 4177/2013 επήλθαν σημαντικές αλλαγές στην διενέργεια εκπτώσεων και προσφορών, με σημαντικότερη την εισαγωγή των ενδιάμεσων εκπτωτικών περιόδων και την ουσιαστική κατάργηση της υποχρέωσης αναγγελίας των προσφορών στους τοπικούς Εμπορικούς Συλλόγους.  Ακολούθως, με την υποπαράγραφο ΣΤ5 παράγραφος 2</w:t>
      </w:r>
      <w:r w:rsidR="006C52E8" w:rsidRPr="00A817AB">
        <w:rPr>
          <w:rFonts w:cs="Times New Roman"/>
          <w:sz w:val="24"/>
          <w:szCs w:val="24"/>
          <w:vertAlign w:val="superscript"/>
        </w:rPr>
        <w:t>α</w:t>
      </w:r>
      <w:r w:rsidR="006C52E8" w:rsidRPr="00A817AB">
        <w:rPr>
          <w:rFonts w:cs="Times New Roman"/>
          <w:sz w:val="24"/>
          <w:szCs w:val="24"/>
        </w:rPr>
        <w:t xml:space="preserve"> του άρθρου πρώτου ν. 4254/2014, δόθηκε το δικαίωμα στον Υπουργό να ρυθμίσει με απόφασή του εξ’ αρχής το πλαίσιο εκπτώσεων – προσφορών και προωθητικών ενεργειών. </w:t>
      </w:r>
    </w:p>
    <w:p w:rsidR="00582571" w:rsidRDefault="00582571" w:rsidP="00A817AB">
      <w:pPr>
        <w:spacing w:after="0" w:line="340" w:lineRule="atLeast"/>
        <w:rPr>
          <w:rFonts w:cs="Times New Roman"/>
          <w:sz w:val="24"/>
          <w:szCs w:val="24"/>
        </w:rPr>
      </w:pPr>
    </w:p>
    <w:p w:rsidR="006C52E8" w:rsidRDefault="006C52E8" w:rsidP="00582571">
      <w:pPr>
        <w:spacing w:after="0" w:line="340" w:lineRule="atLeast"/>
        <w:rPr>
          <w:rFonts w:cs="Times New Roman"/>
          <w:sz w:val="24"/>
          <w:szCs w:val="24"/>
        </w:rPr>
      </w:pPr>
      <w:r w:rsidRPr="00A817AB">
        <w:rPr>
          <w:rFonts w:cs="Times New Roman"/>
          <w:sz w:val="24"/>
          <w:szCs w:val="24"/>
        </w:rPr>
        <w:t xml:space="preserve">Σε εκτέλεση της διάταξης αυτής εκδόθηκε η Υπουργική Απόφαση 56885/10-11-2014 (ΦΕΚ 3107Β) του Υφυπουργού Ανάπτυξης &amp; Ανταγωνιστικότητας, με κύριο χαρακτηριστικό την διατήρηση των ενδιάμεσων εκπτωτικών περιόδων και την </w:t>
      </w:r>
      <w:r w:rsidRPr="00A817AB">
        <w:rPr>
          <w:rFonts w:cs="Times New Roman"/>
          <w:sz w:val="24"/>
          <w:szCs w:val="24"/>
        </w:rPr>
        <w:lastRenderedPageBreak/>
        <w:t>απελευθέρωση λίγο – πολύ όλων των άλλων πρακτικών με μόνη προϋπόθεση τον περιορισμό της ποσότητας των προσφερόμενων ειδών στο 50% του δυναμικού του καταστήματος. Η ΕΣΕΕ, τόσο μεμονωμένα, όσο και στο πλαίσιο της Ομάδας Εργασίας των φορέων και της Γενικής Γραμματείας Εμπορίου για την επεξεργασία σχεδίου του εν λόγω Κώδικα, δεν είχε προτείνει τα παραπάνω.  Η Υπουργική Απόφαση που τελικά εκδόθηκε απείχε έτη φωτός από την πρόταση, στην οποία συναινετικά και με ελάχιστες διαφωνίες κατέληξαν οι φορείς της αγοράς που μετείχαν στην μακρά και εκτεταμένη διαβούλευση.</w:t>
      </w:r>
      <w:r w:rsidR="00582571">
        <w:rPr>
          <w:rFonts w:cs="Times New Roman"/>
          <w:sz w:val="24"/>
          <w:szCs w:val="24"/>
        </w:rPr>
        <w:t xml:space="preserve"> </w:t>
      </w:r>
      <w:r w:rsidRPr="00A817AB">
        <w:rPr>
          <w:rFonts w:cs="Times New Roman"/>
          <w:sz w:val="24"/>
          <w:szCs w:val="24"/>
        </w:rPr>
        <w:t>Η ΕΣΕΕ επαναφέρει την πρότασή της που κατατέθηκε στην Επιτροπή και η οποία έχει ως εξής:</w:t>
      </w:r>
    </w:p>
    <w:p w:rsidR="00582571" w:rsidRPr="00A817AB" w:rsidRDefault="00582571" w:rsidP="00582571">
      <w:pPr>
        <w:spacing w:after="0" w:line="340" w:lineRule="atLeast"/>
        <w:rPr>
          <w:rFonts w:cs="Times New Roman"/>
          <w:sz w:val="24"/>
          <w:szCs w:val="24"/>
        </w:rPr>
      </w:pP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t xml:space="preserve">Να καταργηθούν οι ενδιάμεσες εκπτωτικές περίοδοι και να διατηρηθούν οι τακτικές εκπτώσεις ως έχουν (Ιανουάριος – Φεβρουάριος και Ιούλιος – Αύγουστος).  Η διπλή διαγραμμένη τιμή να επιφυλάσσεται μόνο για τις εκπτώσεις. </w:t>
      </w: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t xml:space="preserve">Οι προσφορές και οι προωθητικές ενέργειες να εννοούνται ως ενιαία ενότητα.  Να δίνεται το δικαίωμα δύο 10ημέρων προσφορών και προωθητικών ενεργειών το χρόνο, που θα τα χρησιμοποιεί η κάθε επιχείρηση κατά το δοκούν.  Οι προσφορές και προωθητικές ενέργειες θα αφορούν το πολύ στο 1/3 του συνόλου των ειδών.  Από τον κανόνα αυτό να εξαιρούνται οι </w:t>
      </w:r>
      <w:r w:rsidRPr="00A817AB">
        <w:rPr>
          <w:rFonts w:cs="Times New Roman"/>
          <w:sz w:val="24"/>
          <w:szCs w:val="24"/>
          <w:lang w:val="en-US"/>
        </w:rPr>
        <w:t>loyalty</w:t>
      </w:r>
      <w:r w:rsidRPr="00A817AB">
        <w:rPr>
          <w:rFonts w:cs="Times New Roman"/>
          <w:sz w:val="24"/>
          <w:szCs w:val="24"/>
        </w:rPr>
        <w:t xml:space="preserve"> </w:t>
      </w:r>
      <w:r w:rsidRPr="00A817AB">
        <w:rPr>
          <w:rFonts w:cs="Times New Roman"/>
          <w:sz w:val="24"/>
          <w:szCs w:val="24"/>
          <w:lang w:val="en-US"/>
        </w:rPr>
        <w:t>cards</w:t>
      </w:r>
      <w:r w:rsidRPr="00A817AB">
        <w:rPr>
          <w:rFonts w:cs="Times New Roman"/>
          <w:sz w:val="24"/>
          <w:szCs w:val="24"/>
        </w:rPr>
        <w:t>, οι οποίες όμως δεν θα μπορούν να χρησιμοποιούνται για εκπτώσεις με την έκδοσή τους.</w:t>
      </w: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t>Οι προσφορές και οι προωθητικές ενέργειες ολοκληρώνονται τουλάχιστον 30 ημέρες πριν από τις εκπτώσεις.</w:t>
      </w: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t>Εισάγεται η τιμή γνωριμίας προϊόντος, για περίοδο που δεν θα ξεπερνάει τις 2 εβδομάδες.</w:t>
      </w: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t xml:space="preserve">Εισάγεται το δικαίωμα κάθε επιχείρησης να έχει «γωνία </w:t>
      </w:r>
      <w:r w:rsidRPr="00A817AB">
        <w:rPr>
          <w:rFonts w:cs="Times New Roman"/>
          <w:sz w:val="24"/>
          <w:szCs w:val="24"/>
          <w:lang w:val="en-US"/>
        </w:rPr>
        <w:t>stock</w:t>
      </w:r>
      <w:r w:rsidRPr="00A817AB">
        <w:rPr>
          <w:rFonts w:cs="Times New Roman"/>
          <w:sz w:val="24"/>
          <w:szCs w:val="24"/>
        </w:rPr>
        <w:t>».  Αφορά μέχρι και στο 10% του συνολικού αριθμού των προϊόντων και διαρκεί το πολύ ένα μήνα για το κάθε προϊόν.</w:t>
      </w: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t xml:space="preserve">Στα καταστήματα </w:t>
      </w:r>
      <w:r w:rsidRPr="00A817AB">
        <w:rPr>
          <w:rFonts w:cs="Times New Roman"/>
          <w:sz w:val="24"/>
          <w:szCs w:val="24"/>
          <w:lang w:val="en-US"/>
        </w:rPr>
        <w:t>stock</w:t>
      </w:r>
      <w:r w:rsidRPr="00A817AB">
        <w:rPr>
          <w:rFonts w:cs="Times New Roman"/>
          <w:sz w:val="24"/>
          <w:szCs w:val="24"/>
        </w:rPr>
        <w:t xml:space="preserve"> και </w:t>
      </w:r>
      <w:r w:rsidRPr="00A817AB">
        <w:rPr>
          <w:rFonts w:cs="Times New Roman"/>
          <w:sz w:val="24"/>
          <w:szCs w:val="24"/>
          <w:lang w:val="en-US"/>
        </w:rPr>
        <w:t>outlet</w:t>
      </w:r>
      <w:r w:rsidRPr="00A817AB">
        <w:rPr>
          <w:rFonts w:cs="Times New Roman"/>
          <w:sz w:val="24"/>
          <w:szCs w:val="24"/>
        </w:rPr>
        <w:t xml:space="preserve"> να καταργηθούν οι αναφορές που οδηγούν σε διάθεση προϊόντων «ειδικής παραγωγής».  Παράλληλα, να εξεταστεί η δυνατότητα περιορισμού των καταστημάτων </w:t>
      </w:r>
      <w:r w:rsidRPr="00A817AB">
        <w:rPr>
          <w:rFonts w:cs="Times New Roman"/>
          <w:sz w:val="24"/>
          <w:szCs w:val="24"/>
          <w:lang w:val="en-US"/>
        </w:rPr>
        <w:t>outlet</w:t>
      </w:r>
      <w:r w:rsidRPr="00A817AB">
        <w:rPr>
          <w:rFonts w:cs="Times New Roman"/>
          <w:sz w:val="24"/>
          <w:szCs w:val="24"/>
        </w:rPr>
        <w:t xml:space="preserve"> σε κλειστό αριθμό ανά περιοχή. Ειδικά σε ότι αφορά τα συγκεκριμένα καταστήματα, τους δόθηκε με την νέα νομοθεσία δικαίωμα συμμετοχής στις εκπτώσεις, το οποίο ενδεχομένως θα πρέπει να επανεξεταστεί, δεδομένου του ήδη υπάρχοντος ειδικού τιμολογιακού χαρακτήρα των καταστημάτων αυτών. Παράλληλα, θεωρούμε ότι η λειτουργία των συγκεκριμένων κλάδων πώλησης πρέπει να θεσμοθετηθεί αυτοτελώς από το νόμο με </w:t>
      </w:r>
      <w:proofErr w:type="spellStart"/>
      <w:r w:rsidRPr="00A817AB">
        <w:rPr>
          <w:rFonts w:cs="Times New Roman"/>
          <w:sz w:val="24"/>
          <w:szCs w:val="24"/>
        </w:rPr>
        <w:t>αυστηροποίηση</w:t>
      </w:r>
      <w:proofErr w:type="spellEnd"/>
      <w:r w:rsidRPr="00A817AB">
        <w:rPr>
          <w:rFonts w:cs="Times New Roman"/>
          <w:sz w:val="24"/>
          <w:szCs w:val="24"/>
        </w:rPr>
        <w:t xml:space="preserve"> των όρων λειτουργίας ενός καταστήματος </w:t>
      </w:r>
      <w:r w:rsidRPr="00A817AB">
        <w:rPr>
          <w:rFonts w:cs="Times New Roman"/>
          <w:sz w:val="24"/>
          <w:szCs w:val="24"/>
          <w:lang w:val="en-US"/>
        </w:rPr>
        <w:t>Stock</w:t>
      </w:r>
      <w:r w:rsidRPr="00A817AB">
        <w:rPr>
          <w:rFonts w:cs="Times New Roman"/>
          <w:sz w:val="24"/>
          <w:szCs w:val="24"/>
        </w:rPr>
        <w:t>/</w:t>
      </w:r>
      <w:r w:rsidRPr="00A817AB">
        <w:rPr>
          <w:rFonts w:cs="Times New Roman"/>
          <w:sz w:val="24"/>
          <w:szCs w:val="24"/>
          <w:lang w:val="en-US"/>
        </w:rPr>
        <w:t>Outlet</w:t>
      </w:r>
      <w:r w:rsidRPr="00A817AB">
        <w:rPr>
          <w:rFonts w:cs="Times New Roman"/>
          <w:sz w:val="24"/>
          <w:szCs w:val="24"/>
        </w:rPr>
        <w:t xml:space="preserve"> που θα έχει ένα ξεκάθαρο μίγμα προϊόντων προς πώληση (</w:t>
      </w:r>
      <w:proofErr w:type="spellStart"/>
      <w:r w:rsidRPr="00A817AB">
        <w:rPr>
          <w:rFonts w:cs="Times New Roman"/>
          <w:sz w:val="24"/>
          <w:szCs w:val="24"/>
        </w:rPr>
        <w:t>stock</w:t>
      </w:r>
      <w:proofErr w:type="spellEnd"/>
      <w:r w:rsidRPr="00A817AB">
        <w:rPr>
          <w:rFonts w:cs="Times New Roman"/>
          <w:sz w:val="24"/>
          <w:szCs w:val="24"/>
        </w:rPr>
        <w:t xml:space="preserve">, ελαττωματικό, προϊόν ειδικής παραγωγής) με αναγραφή μίας μοναδικής τελικής τιμής για την αποφυγή της παραπλάνησης του καταναλωτή. </w:t>
      </w: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t xml:space="preserve">Να επιδιωχθεί η πάγια θέση της ΕΣΕΕ για «μία τιμή – χαμηλή τιμή».  </w:t>
      </w:r>
    </w:p>
    <w:p w:rsidR="006C52E8" w:rsidRPr="00A817AB" w:rsidRDefault="006C52E8" w:rsidP="00A817AB">
      <w:pPr>
        <w:pStyle w:val="a3"/>
        <w:numPr>
          <w:ilvl w:val="0"/>
          <w:numId w:val="11"/>
        </w:numPr>
        <w:spacing w:after="0" w:line="340" w:lineRule="atLeast"/>
        <w:contextualSpacing w:val="0"/>
        <w:rPr>
          <w:rFonts w:cs="Times New Roman"/>
          <w:sz w:val="24"/>
          <w:szCs w:val="24"/>
        </w:rPr>
      </w:pPr>
      <w:r w:rsidRPr="00A817AB">
        <w:rPr>
          <w:rFonts w:cs="Times New Roman"/>
          <w:sz w:val="24"/>
          <w:szCs w:val="24"/>
        </w:rPr>
        <w:lastRenderedPageBreak/>
        <w:t>Να καθιερωθεί ειδικό ηλεκτρονικό μητρώο προσφορών – προωθητικών ενεργειών στην ιστοσελίδα της Γενικής Γραμματείας Εμπορίου, δημόσιο και ελεύθερα προσβάσιμο.  Όλες οι προσφορές και προωθητικές ενέργειες να πρέπει να δηλώνονται εκεί.  Παράλληλα, στο προ του ν. 4177/2013 νομικό πλαίσιο προβλεπόταν η αναγγελία των περιόδων προσφορών και στον Εμπορικό Σύλλογο.  Η σχετική ενέργεια μετατράπηκε από υποχρεωτική σε δυνητική.  Ζητάμε την επαναφορά της κοινοποίησης προς τον Εμπορικό Σύλλογο, καθώς έτσι μαθαίνει η επιχειρηματική κοινότητα την πραγματοποίηση προσφορών και μπορεί να δράσει ανάλογα είτε με παρόμοιες ενέργειες που μειώνουν τις τιμές, είτε με εκούσιους ελέγχους της πρακτικής που βοηθούν την Πολιτεία στην τήρηση του πλαισίου.</w:t>
      </w:r>
    </w:p>
    <w:p w:rsidR="006C52E8" w:rsidRPr="00A817AB" w:rsidRDefault="006C52E8" w:rsidP="00A817AB">
      <w:pPr>
        <w:pStyle w:val="a3"/>
        <w:numPr>
          <w:ilvl w:val="0"/>
          <w:numId w:val="10"/>
        </w:numPr>
        <w:spacing w:after="0" w:line="340" w:lineRule="atLeast"/>
        <w:contextualSpacing w:val="0"/>
        <w:rPr>
          <w:rFonts w:cs="Times New Roman"/>
          <w:sz w:val="24"/>
          <w:szCs w:val="24"/>
        </w:rPr>
      </w:pPr>
      <w:r w:rsidRPr="00A817AB">
        <w:rPr>
          <w:rFonts w:cs="Times New Roman"/>
          <w:sz w:val="24"/>
          <w:szCs w:val="24"/>
        </w:rPr>
        <w:t>Να δημιουργηθεί ειδική Επιτροπή παρακολούθησης αθέμιτων πρακτικών, με την συμμετοχή των φορέων της αγοράς.  Η Επιτροπή να παρακολουθεί την εφαρμογή του Κώδικα, να καταγράφει τα προβλήματα και να υποβάλλει προτάσεις προς τον Υπουργό.</w:t>
      </w:r>
    </w:p>
    <w:p w:rsidR="006C52E8" w:rsidRPr="00A817AB" w:rsidRDefault="006C52E8" w:rsidP="00A817AB">
      <w:pPr>
        <w:spacing w:after="0" w:line="340" w:lineRule="atLeast"/>
        <w:rPr>
          <w:rStyle w:val="s1"/>
          <w:rFonts w:asciiTheme="minorHAnsi" w:hAnsiTheme="minorHAnsi" w:cs="Times New Roman"/>
          <w:sz w:val="24"/>
          <w:szCs w:val="24"/>
          <w:u w:val="single"/>
          <w:lang w:eastAsia="el-GR"/>
        </w:rPr>
      </w:pPr>
    </w:p>
    <w:p w:rsidR="006C52E8" w:rsidRPr="00582571" w:rsidRDefault="00582571" w:rsidP="00582571">
      <w:pPr>
        <w:spacing w:after="0" w:line="340" w:lineRule="atLeast"/>
        <w:rPr>
          <w:rStyle w:val="s1"/>
          <w:rFonts w:asciiTheme="minorHAnsi" w:hAnsiTheme="minorHAnsi" w:cs="Times New Roman"/>
          <w:b/>
          <w:sz w:val="24"/>
          <w:szCs w:val="24"/>
          <w:u w:val="single"/>
          <w:lang w:eastAsia="el-GR"/>
        </w:rPr>
      </w:pPr>
      <w:r>
        <w:rPr>
          <w:rStyle w:val="s1"/>
          <w:rFonts w:asciiTheme="minorHAnsi" w:hAnsiTheme="minorHAnsi" w:cs="Times New Roman"/>
          <w:b/>
          <w:sz w:val="24"/>
          <w:szCs w:val="24"/>
          <w:u w:val="single"/>
          <w:lang w:eastAsia="el-GR"/>
        </w:rPr>
        <w:t xml:space="preserve">Ε.2. </w:t>
      </w:r>
      <w:r w:rsidR="006C52E8" w:rsidRPr="00582571">
        <w:rPr>
          <w:rStyle w:val="s1"/>
          <w:rFonts w:asciiTheme="minorHAnsi" w:hAnsiTheme="minorHAnsi" w:cs="Times New Roman"/>
          <w:b/>
          <w:sz w:val="24"/>
          <w:szCs w:val="24"/>
          <w:u w:val="single"/>
          <w:lang w:eastAsia="el-GR"/>
        </w:rPr>
        <w:t>Υπαίθριο Εμπόριο</w:t>
      </w:r>
    </w:p>
    <w:p w:rsidR="00582571" w:rsidRDefault="00582571" w:rsidP="00A817AB">
      <w:pPr>
        <w:spacing w:after="0" w:line="340" w:lineRule="atLeast"/>
        <w:rPr>
          <w:rFonts w:cs="Times New Roman"/>
          <w:sz w:val="24"/>
          <w:szCs w:val="24"/>
        </w:rPr>
      </w:pPr>
    </w:p>
    <w:p w:rsidR="006C52E8" w:rsidRPr="00A817AB" w:rsidRDefault="006C52E8" w:rsidP="00A817AB">
      <w:pPr>
        <w:spacing w:after="0" w:line="340" w:lineRule="atLeast"/>
        <w:rPr>
          <w:rFonts w:cs="Times New Roman"/>
          <w:sz w:val="24"/>
          <w:szCs w:val="24"/>
        </w:rPr>
      </w:pPr>
      <w:r w:rsidRPr="00A817AB">
        <w:rPr>
          <w:rFonts w:cs="Times New Roman"/>
          <w:sz w:val="24"/>
          <w:szCs w:val="24"/>
        </w:rPr>
        <w:t xml:space="preserve">Με τον τελευταίο νόμο 4624/2014, επήλθαν σημαντικές τροποποιήσεις στο πλαίσιο του υπαιθρίου εμπορίου.  Μαζί με τις θετικές διατάξεις που περιλάμβαναν την χρήση προσωποπαγών αδειών, πολύ  συγκεκριμένη </w:t>
      </w:r>
      <w:proofErr w:type="spellStart"/>
      <w:r w:rsidRPr="00A817AB">
        <w:rPr>
          <w:rFonts w:cs="Times New Roman"/>
          <w:sz w:val="24"/>
          <w:szCs w:val="24"/>
        </w:rPr>
        <w:t>χωροθέτηση</w:t>
      </w:r>
      <w:proofErr w:type="spellEnd"/>
      <w:r w:rsidRPr="00A817AB">
        <w:rPr>
          <w:rFonts w:cs="Times New Roman"/>
          <w:sz w:val="24"/>
          <w:szCs w:val="24"/>
        </w:rPr>
        <w:t xml:space="preserve"> και την ενεργοποίηση της Ελληνικής Αστυνομίας στον έλεγχο, καταργήθηκαν και διατάξεις σημαίνουσας σημασίας, γεγονός που δεν βοήθησε στην τιθάσευση του φαινομένου του παράνομου </w:t>
      </w:r>
      <w:proofErr w:type="spellStart"/>
      <w:r w:rsidRPr="00A817AB">
        <w:rPr>
          <w:rFonts w:cs="Times New Roman"/>
          <w:sz w:val="24"/>
          <w:szCs w:val="24"/>
        </w:rPr>
        <w:t>παρεμπορίου</w:t>
      </w:r>
      <w:proofErr w:type="spellEnd"/>
      <w:r w:rsidRPr="00A817AB">
        <w:rPr>
          <w:rFonts w:cs="Times New Roman"/>
          <w:sz w:val="24"/>
          <w:szCs w:val="24"/>
        </w:rPr>
        <w:t xml:space="preserve">, το οποίο δρα εις βάρος των οργανωμένων επιχειρήσεων. </w:t>
      </w:r>
    </w:p>
    <w:p w:rsidR="00582571" w:rsidRDefault="00582571" w:rsidP="00A817AB">
      <w:pPr>
        <w:autoSpaceDE w:val="0"/>
        <w:autoSpaceDN w:val="0"/>
        <w:adjustRightInd w:val="0"/>
        <w:spacing w:after="0" w:line="340" w:lineRule="atLeast"/>
        <w:rPr>
          <w:rFonts w:cs="Times New Roman"/>
          <w:sz w:val="24"/>
          <w:szCs w:val="24"/>
        </w:rPr>
      </w:pPr>
    </w:p>
    <w:p w:rsidR="006C52E8" w:rsidRPr="00A817AB" w:rsidRDefault="008A35DC" w:rsidP="00A817AB">
      <w:pPr>
        <w:autoSpaceDE w:val="0"/>
        <w:autoSpaceDN w:val="0"/>
        <w:adjustRightInd w:val="0"/>
        <w:spacing w:after="0" w:line="340" w:lineRule="atLeast"/>
        <w:rPr>
          <w:rFonts w:cs="Times New Roman"/>
          <w:sz w:val="24"/>
          <w:szCs w:val="24"/>
        </w:rPr>
      </w:pPr>
      <w:r w:rsidRPr="00A817AB">
        <w:rPr>
          <w:rFonts w:cs="Times New Roman"/>
          <w:sz w:val="24"/>
          <w:szCs w:val="24"/>
        </w:rPr>
        <w:t xml:space="preserve">Στις 7 Φεβρουαρίου, το Υπουργείο Οικονομίας και Ανάπτυξης έθεσε σε δημόσια διαβούλευση </w:t>
      </w:r>
      <w:r w:rsidR="00BF19A1">
        <w:rPr>
          <w:rFonts w:cs="Times New Roman"/>
          <w:sz w:val="24"/>
          <w:szCs w:val="24"/>
        </w:rPr>
        <w:t xml:space="preserve">σχέδιο νόμου, </w:t>
      </w:r>
      <w:r w:rsidRPr="00A817AB">
        <w:rPr>
          <w:rFonts w:cs="Times New Roman"/>
          <w:sz w:val="24"/>
          <w:szCs w:val="24"/>
        </w:rPr>
        <w:t>το οποίο δεν έχει ακόμα νομοθετηθεί και</w:t>
      </w:r>
      <w:r w:rsidR="006C52E8" w:rsidRPr="00A817AB">
        <w:rPr>
          <w:rFonts w:cs="Times New Roman"/>
          <w:sz w:val="24"/>
          <w:szCs w:val="24"/>
        </w:rPr>
        <w:t xml:space="preserve"> θα αποτελέσει τομή για τον έλεγχο και τον εξορθολογισμό του υπαιθρίου εμπορίου.  Στην παρακάτω παράθεση των διατάξεων του εν λόγω νομοσχεδίου, η ΕΣΕΕ κατά κύριο λόγο συμφωνεί, ενώ οι προτάσεις μας για την συμπλήρωση αυτού το</w:t>
      </w:r>
      <w:r w:rsidR="00BF19A1">
        <w:rPr>
          <w:rFonts w:cs="Times New Roman"/>
          <w:sz w:val="24"/>
          <w:szCs w:val="24"/>
        </w:rPr>
        <w:t>υ, μετά από πολλά χρόνια, ολοκληρωμένου</w:t>
      </w:r>
      <w:r w:rsidR="006C52E8" w:rsidRPr="00A817AB">
        <w:rPr>
          <w:rFonts w:cs="Times New Roman"/>
          <w:sz w:val="24"/>
          <w:szCs w:val="24"/>
        </w:rPr>
        <w:t xml:space="preserve"> νομοθετικού κειμένου παρατίθενται και αποτυπώνονται στο παρόν υπόμνημα.  </w:t>
      </w:r>
    </w:p>
    <w:p w:rsidR="006C52E8" w:rsidRPr="00A817AB" w:rsidRDefault="006C52E8" w:rsidP="00A817AB">
      <w:pPr>
        <w:autoSpaceDE w:val="0"/>
        <w:autoSpaceDN w:val="0"/>
        <w:adjustRightInd w:val="0"/>
        <w:spacing w:after="0" w:line="340" w:lineRule="atLeast"/>
        <w:rPr>
          <w:rFonts w:cs="Times New Roman"/>
          <w:sz w:val="24"/>
          <w:szCs w:val="24"/>
        </w:rPr>
      </w:pPr>
      <w:r w:rsidRPr="00A817AB">
        <w:rPr>
          <w:rFonts w:cs="Times New Roman"/>
          <w:sz w:val="24"/>
          <w:szCs w:val="24"/>
        </w:rPr>
        <w:t>Θεωρούμε ότι η υλοποίηση των συγκεκριμένων προτάσεων θα βελτιώσει λειτουργικά το όλο πλαίσιο και θα αυξήσει την αποτελεσματικότητα του νόμου, προφυλάσσοντας ταυτόχρονα το οργανωμένο εμπόριο από ένα μεγάλο κεφάλαιο αθέμιτου ανταγωνισμού και βοηθώντας συνολικά στην διατήρηση της αξιοπιστίας του ελληνικού εμπορίου απέναντι στον τελικό καταναλωτή.</w:t>
      </w:r>
    </w:p>
    <w:p w:rsidR="00582571" w:rsidRDefault="00582571" w:rsidP="00A817AB">
      <w:pPr>
        <w:autoSpaceDE w:val="0"/>
        <w:autoSpaceDN w:val="0"/>
        <w:adjustRightInd w:val="0"/>
        <w:spacing w:after="0" w:line="340" w:lineRule="atLeast"/>
        <w:rPr>
          <w:rFonts w:cs="Times New Roman"/>
          <w:sz w:val="24"/>
          <w:szCs w:val="24"/>
          <w:u w:val="single"/>
        </w:rPr>
      </w:pPr>
    </w:p>
    <w:p w:rsidR="006C52E8" w:rsidRPr="00A817AB" w:rsidRDefault="006C52E8" w:rsidP="00A817AB">
      <w:pPr>
        <w:autoSpaceDE w:val="0"/>
        <w:autoSpaceDN w:val="0"/>
        <w:adjustRightInd w:val="0"/>
        <w:spacing w:after="0" w:line="340" w:lineRule="atLeast"/>
        <w:rPr>
          <w:rFonts w:cs="Times New Roman"/>
          <w:sz w:val="24"/>
          <w:szCs w:val="24"/>
        </w:rPr>
      </w:pPr>
      <w:r w:rsidRPr="00A817AB">
        <w:rPr>
          <w:rFonts w:cs="Times New Roman"/>
          <w:sz w:val="24"/>
          <w:szCs w:val="24"/>
          <w:u w:val="single"/>
        </w:rPr>
        <w:t>Γενικά</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Γίνεται δεκτό το αίτημα της ΕΣΕΕ για κατάργηση της άσκησης του υπαιθρίου εμπορίου σε ιδιωτικούς χώρους.</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lastRenderedPageBreak/>
        <w:t>Δημιουργείται μία ενιαία ομάδα υπαίθριων αγορών και οι λαϊκές αγορές ενσωματώνονται σε αυτήν.</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 xml:space="preserve">Απαγορεύονται γενικώς οι υπαίθριες αγορές μπροστά από τα καταστήματα αλλά δυστυχώς δεν αποκλείονται από τα ιστορικά κέντρα των πόλεων.  Η ΕΣΕΕ κάνει μέσω των </w:t>
      </w:r>
      <w:r w:rsidRPr="00A817AB">
        <w:rPr>
          <w:rFonts w:cs="Times New Roman"/>
          <w:sz w:val="24"/>
          <w:szCs w:val="24"/>
          <w:lang w:val="en-US"/>
        </w:rPr>
        <w:t>open</w:t>
      </w:r>
      <w:r w:rsidRPr="00A817AB">
        <w:rPr>
          <w:rFonts w:cs="Times New Roman"/>
          <w:sz w:val="24"/>
          <w:szCs w:val="24"/>
        </w:rPr>
        <w:t xml:space="preserve"> </w:t>
      </w:r>
      <w:r w:rsidRPr="00A817AB">
        <w:rPr>
          <w:rFonts w:cs="Times New Roman"/>
          <w:sz w:val="24"/>
          <w:szCs w:val="24"/>
          <w:lang w:val="en-US"/>
        </w:rPr>
        <w:t>malls</w:t>
      </w:r>
      <w:r w:rsidRPr="00A817AB">
        <w:rPr>
          <w:rFonts w:cs="Times New Roman"/>
          <w:sz w:val="24"/>
          <w:szCs w:val="24"/>
        </w:rPr>
        <w:t xml:space="preserve"> με το Υπουργείο Οικονομίας και Ανάπτυξης μία προσπάθεια για την αναβάθμιση των υποβαθμισμένων κέντρων των πόλεων και είναι άτοπο να ακυρώνεται αυτή η συλλογική προσπάθεια από δραστηριότητες που δεν ταυτίζονται με τον σκοπό αυτό.  Ζητούμε την διεύρυνση της διάταξης, προκειμένου να εξοβελιστεί το υπαίθριο εμπόριο από τα ιστορικά κέντρα των πόλεων.</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Για κάθε υπαίθρια αγορά, η αρμόδια αρχή, είτε πρόκειται για τον Δήμο είτε για την Περιφέρεια, πρέπει να εκδώσει ειδικό κανονισμό λειτουργίας, ο οποίος είναι ανοιχτός στους πολίτες.</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Η άδεια υπαιθρίου εμπορίου πρέπει να αναγράφει υποχρεωτικά:</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Τις λαϊκές αγορές που συμμετέχει ο υπαίθριος έμπορος και τις θέσεις του ανά ημέρα.</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Την στάσιμη υπαίθρια θέση αν ασκεί στάσιμο εμπόριο.</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Την Περιφέρεια που ασκεί πλανόδιο εμπόριο.</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Τα όργανα ελέγχου του υπαιθρίου εμπορίου είναι:</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Οι υπηρεσίες της Γενικής Γραμματείας Εμπορίου</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Τα όργανα των Περιφερειών</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Οι αρμόδιες υπηρεσίες των Δήμων</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 xml:space="preserve">Τα ΚΕΛΑΥΕ, τα οποία </w:t>
      </w:r>
      <w:proofErr w:type="spellStart"/>
      <w:r w:rsidRPr="00A817AB">
        <w:rPr>
          <w:rFonts w:cs="Times New Roman"/>
          <w:sz w:val="24"/>
          <w:szCs w:val="24"/>
        </w:rPr>
        <w:t>επανασυστήνονται</w:t>
      </w:r>
      <w:proofErr w:type="spellEnd"/>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Η Ελληνική Αστυνομία</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Το Λιμενικό για τους χώρους ευθύνης του</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Τα διοικητικά πρόστιμα που βεβαιώνονται για τους παραβάτες κυμαίνονται από 100 έως 3.000 ευρώ. Αν το πρόστιμο καταβληθεί μέσα σε 20 ημέρες μειώνεται στο μισό, αλλιώς βεβαιώνεται στην αρμόδια ΔΟΥ.</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Πραγματοποιείται η πρότασή μας για εθνικό πληροφοριακό σύστημα που θα περιλαμβάνει τις λαϊκές αγορές όλης της χώρας, μητρώο αδειών υπαιθρίων εμπόρων και μητρώο προστίμων.</w:t>
      </w:r>
    </w:p>
    <w:p w:rsidR="00582571" w:rsidRDefault="00582571" w:rsidP="00A817AB">
      <w:pPr>
        <w:autoSpaceDE w:val="0"/>
        <w:autoSpaceDN w:val="0"/>
        <w:adjustRightInd w:val="0"/>
        <w:spacing w:after="0" w:line="340" w:lineRule="atLeast"/>
        <w:rPr>
          <w:rFonts w:cs="Times New Roman"/>
          <w:sz w:val="24"/>
          <w:szCs w:val="24"/>
          <w:u w:val="single"/>
        </w:rPr>
      </w:pPr>
    </w:p>
    <w:p w:rsidR="00BF19A1" w:rsidRDefault="00BF19A1" w:rsidP="00A817AB">
      <w:pPr>
        <w:autoSpaceDE w:val="0"/>
        <w:autoSpaceDN w:val="0"/>
        <w:adjustRightInd w:val="0"/>
        <w:spacing w:after="0" w:line="340" w:lineRule="atLeast"/>
        <w:rPr>
          <w:rFonts w:cs="Times New Roman"/>
          <w:sz w:val="24"/>
          <w:szCs w:val="24"/>
          <w:u w:val="single"/>
        </w:rPr>
      </w:pPr>
    </w:p>
    <w:p w:rsidR="006C52E8" w:rsidRPr="00A817AB" w:rsidRDefault="006C52E8" w:rsidP="00A817AB">
      <w:pPr>
        <w:autoSpaceDE w:val="0"/>
        <w:autoSpaceDN w:val="0"/>
        <w:adjustRightInd w:val="0"/>
        <w:spacing w:after="0" w:line="340" w:lineRule="atLeast"/>
        <w:rPr>
          <w:rFonts w:cs="Times New Roman"/>
          <w:sz w:val="24"/>
          <w:szCs w:val="24"/>
          <w:u w:val="single"/>
        </w:rPr>
      </w:pPr>
      <w:r w:rsidRPr="00A817AB">
        <w:rPr>
          <w:rFonts w:cs="Times New Roman"/>
          <w:sz w:val="24"/>
          <w:szCs w:val="24"/>
          <w:u w:val="single"/>
        </w:rPr>
        <w:t>Λαϊκές Αγορές</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Εισάγονται νέες απαιτήσεις για τα προϊόντα και την διακίνησή τους στις λαϊκές αγορές.  Εφαρμόζονται πλέον οι αγορανομικοί κανόνες ΔΙΕΠΠΥ, γίνεται άμεση αναφορά στον φορολογικό κώδικα, τίθενται εκτός νόμου οι απομιμήσεις όπως επανειλημμένως είχαμε ζητήσει, εφαρμόζεται η τελωνειακή νομοθεσία και οι νόμοι για το λαθρεμπόριο.</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 xml:space="preserve">Δημιουργείται κιόσκι ελέγχου, όπως έχουμε προτείνει.  Σε κάθε λαϊκή αγορά σταθμεύει μόνιμος ελεγκτής, ο οποίος αντικαθίσταται υποχρεωτικά μετά 6 </w:t>
      </w:r>
      <w:r w:rsidRPr="00A817AB">
        <w:rPr>
          <w:rFonts w:cs="Times New Roman"/>
          <w:sz w:val="24"/>
          <w:szCs w:val="24"/>
        </w:rPr>
        <w:lastRenderedPageBreak/>
        <w:t>μήνες. Ο ελεγκτής συνεργάζεται με δύο εκπροσώπους, έναν των παραγωγών και έναν των πωλητών.</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Τα διαρκή είδη τίθενται και πάλι στα όρια της λαϊκής αγοράς.</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Δημιουργείται στις Περιφέρειες Αττικής και Κεντρικής Μακεδονίας -και από εκεί και πέρα σε κάθε περιφερειακή ενότητα (νομό)- Επιτροπή για τον γενικότερο έλεγχο του πλαισίου των λαϊκών αγορών στην περιοχή.  Η ΕΣΕΕ ζητάει την συμμετοχή εκπροσώπου του τοπικού Εμπορικού Συλλόγου ή της αρμόδιας Ομοσπονδίας στην κάθε Επιτροπή, πράγμα που δεν προβλέπεται από το σχέδιο νόμου.</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Την ίδρυση, επέκταση και κατάργηση των λαϊκών αγορών αποφασίζει το Περιφερειακό Συμβούλιο, μετά από πρόταση του οικείου Δημοτικού Συμβουλίου.</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 xml:space="preserve">Την </w:t>
      </w:r>
      <w:proofErr w:type="spellStart"/>
      <w:r w:rsidRPr="00A817AB">
        <w:rPr>
          <w:rFonts w:cs="Times New Roman"/>
          <w:sz w:val="24"/>
          <w:szCs w:val="24"/>
        </w:rPr>
        <w:t>χωροθέτηση</w:t>
      </w:r>
      <w:proofErr w:type="spellEnd"/>
      <w:r w:rsidRPr="00A817AB">
        <w:rPr>
          <w:rFonts w:cs="Times New Roman"/>
          <w:sz w:val="24"/>
          <w:szCs w:val="24"/>
        </w:rPr>
        <w:t xml:space="preserve"> και μετακίνηση των λαϊκών αγορών αποφασίζουν οι Δήμοι.</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Γίνεται δεκτή η πρότασή μας για απογραφή και απεικόνιση όλων των λαϊκών αγορών της χώρας.</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Γίνεται δεκτή η πρότασή μας για νομοθετική κατοχύρωση των ημερών λειτουργίας των λαϊκών αγορών: Περιέχεται πλέον στον νόμο ότι οι λαϊκές αγορές λειτουργούν από Δευτέρα έως Σάββατο και έτσι αποκλείεται η λειτουργία τους την Κυριακή.</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 xml:space="preserve">Γίνεται δεκτή η πρότασή μας για </w:t>
      </w:r>
      <w:proofErr w:type="spellStart"/>
      <w:r w:rsidRPr="00A817AB">
        <w:rPr>
          <w:rFonts w:cs="Times New Roman"/>
          <w:sz w:val="24"/>
          <w:szCs w:val="24"/>
        </w:rPr>
        <w:t>επαναθεσμοθέτηση</w:t>
      </w:r>
      <w:proofErr w:type="spellEnd"/>
      <w:r w:rsidRPr="00A817AB">
        <w:rPr>
          <w:rFonts w:cs="Times New Roman"/>
          <w:sz w:val="24"/>
          <w:szCs w:val="24"/>
        </w:rPr>
        <w:t xml:space="preserve"> της ποσοτικής αναλογίας διαρκών προϊόντων και προϊόντων γης και θάλασσας.  Συγκεκριμένα, η αναλογία πρωτογενών προϊόντων με διαρκή καθορίζεται σε 9 προς 1.  Όπου δεν ισχύει αυτή η ισορροπία, όταν κενώνονται θέσεις, αυτές αναπληρώνονται από τα προϊόντα γης και θάλασσας, μέχρι να επιτευχθεί το 9 προς 1.</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Η πρόσοψη των πάγκων δεν πρέπει να ξεπερνά τα 6 μέτρα.  Εάν δεν προσέλθει ένας υπαίθριος μικροπωλητής στο πόστο του, οι λοιποί δεν μπορούν να καταλάβουν τον συγκεκριμένο χώρο.</w:t>
      </w:r>
    </w:p>
    <w:p w:rsidR="00BF19A1" w:rsidRDefault="006C52E8" w:rsidP="00382CEF">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 xml:space="preserve">Εισάγεται σύστημα </w:t>
      </w:r>
      <w:proofErr w:type="spellStart"/>
      <w:r w:rsidRPr="00A817AB">
        <w:rPr>
          <w:rFonts w:cs="Times New Roman"/>
          <w:sz w:val="24"/>
          <w:szCs w:val="24"/>
        </w:rPr>
        <w:t>μοριοδότησης</w:t>
      </w:r>
      <w:proofErr w:type="spellEnd"/>
      <w:r w:rsidRPr="00A817AB">
        <w:rPr>
          <w:rFonts w:cs="Times New Roman"/>
          <w:sz w:val="24"/>
          <w:szCs w:val="24"/>
        </w:rPr>
        <w:t xml:space="preserve"> για την γενικότερη βελτίωση της θέσης των συμμετεχόντων στις λαϊκές αγορές, με έμφαση στην νομιμότητα και έλλειψη παραβατικότητας.</w:t>
      </w:r>
    </w:p>
    <w:p w:rsidR="00382CEF" w:rsidRPr="00382CEF" w:rsidRDefault="00382CEF" w:rsidP="00382CEF">
      <w:pPr>
        <w:pStyle w:val="a3"/>
        <w:autoSpaceDE w:val="0"/>
        <w:autoSpaceDN w:val="0"/>
        <w:adjustRightInd w:val="0"/>
        <w:spacing w:after="0" w:line="340" w:lineRule="atLeast"/>
        <w:rPr>
          <w:rFonts w:cs="Times New Roman"/>
          <w:sz w:val="24"/>
          <w:szCs w:val="24"/>
        </w:rPr>
      </w:pPr>
    </w:p>
    <w:p w:rsidR="006C52E8" w:rsidRPr="00A817AB" w:rsidRDefault="006C52E8" w:rsidP="00A817AB">
      <w:pPr>
        <w:autoSpaceDE w:val="0"/>
        <w:autoSpaceDN w:val="0"/>
        <w:adjustRightInd w:val="0"/>
        <w:spacing w:after="0" w:line="340" w:lineRule="atLeast"/>
        <w:ind w:firstLine="360"/>
        <w:rPr>
          <w:rFonts w:cs="Times New Roman"/>
          <w:i/>
          <w:sz w:val="24"/>
          <w:szCs w:val="24"/>
          <w:u w:val="single"/>
        </w:rPr>
      </w:pPr>
      <w:r w:rsidRPr="00A817AB">
        <w:rPr>
          <w:rFonts w:cs="Times New Roman"/>
          <w:i/>
          <w:sz w:val="24"/>
          <w:szCs w:val="24"/>
          <w:u w:val="single"/>
        </w:rPr>
        <w:t>Ως προς τον Παραγωγό</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Ο παραγωγός είναι υποχρεωμένος να καταγράφει όλα τα προϊόντα που διαθέτει σε δελτία αποστολής.  Επίσης τηρεί καταστάσεις διακινούμενων ποσοτήτων.  Παράλληλα, πρέπει να αναρτά πινακίδα με την ένδειξη «Παραγωγός».</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Στους παραγωγούς, εκτός από τους κλασικούς αγρότες, προστίθενται οι καλλιτέχνες, χειροτέχνες και αντίστοιχα στα σχετικά είδη, αυτά της λαϊκής τέχνης, κοσμήματα και καλλιτεχνήματα.</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lastRenderedPageBreak/>
        <w:t>Οι παραγωγοί αναπληρώνονται από τον σύζυγο ή τα τέκνα ακόμη και όταν δεν έχουν άδεια, με μια απλή δήλωση στον αρμόδιο φορέα. Τα στοιχεία του αναπληρωτή καταχωρούνται στην άδεια.</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Την άδεια παραγωγού εκδίδει ο οικείος Δήμος.  Σε Αττική και ευρύτερη Θεσσαλονίκη οι αντίστοιχες Περιφέρειες.</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Στην άδεια καταγράφεται πλέον και ο ασφαλιστικός φορέας, ενώ απαιτείται ενημερότητα κάθε τριετία.</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Η ισχύς της άδειας παραγωγού επεκτείνεται:</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Σε όλη την επικράτεια (για λαϊκές αγορές).</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Σε όλη την περιφέρεια για στάσιμο εμπόριο, αφού όμως πρώτα πάρει άδεια από τον οικείο Δήμο.</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Σε όλη την περιφέρεια για πλανόδιο εμπόριο.</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t>Συστήνεται σε κάθε Περιφέρεια 3μελής επιτροπή, η οποία ελέγχει δειγματοληπτικά εάν ο παραγωγός πράγματι παράγει τα προϊόντα που διαθέτει. Θεωρούμε ότι και στην συγκεκριμένη επιτροπή πρέπει να μετέχει εκπρόσωπος του αρμόδιου Εμπορικού Συλλόγου ή της Ομοσπονδίας.</w:t>
      </w:r>
    </w:p>
    <w:p w:rsidR="00582571" w:rsidRDefault="00582571" w:rsidP="00A817AB">
      <w:pPr>
        <w:autoSpaceDE w:val="0"/>
        <w:autoSpaceDN w:val="0"/>
        <w:adjustRightInd w:val="0"/>
        <w:spacing w:after="0" w:line="340" w:lineRule="atLeast"/>
        <w:ind w:left="360"/>
        <w:rPr>
          <w:rFonts w:cs="Times New Roman"/>
          <w:i/>
          <w:sz w:val="24"/>
          <w:szCs w:val="24"/>
          <w:u w:val="single"/>
        </w:rPr>
      </w:pPr>
    </w:p>
    <w:p w:rsidR="006C52E8" w:rsidRPr="00A817AB" w:rsidRDefault="006C52E8" w:rsidP="00A817AB">
      <w:pPr>
        <w:autoSpaceDE w:val="0"/>
        <w:autoSpaceDN w:val="0"/>
        <w:adjustRightInd w:val="0"/>
        <w:spacing w:after="0" w:line="340" w:lineRule="atLeast"/>
        <w:ind w:left="360"/>
        <w:rPr>
          <w:rFonts w:cs="Times New Roman"/>
          <w:i/>
          <w:sz w:val="24"/>
          <w:szCs w:val="24"/>
          <w:u w:val="single"/>
        </w:rPr>
      </w:pPr>
      <w:r w:rsidRPr="00A817AB">
        <w:rPr>
          <w:rFonts w:cs="Times New Roman"/>
          <w:i/>
          <w:sz w:val="24"/>
          <w:szCs w:val="24"/>
          <w:u w:val="single"/>
        </w:rPr>
        <w:t>Ως προς τον Επαγγελματία</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Η άδεια του επαγγελματία πωλητή προκηρύσσεται και περιέχει υποχρεωτικά τον ΑΦΜ, τον αριθμό της ταμειακής του μηχανής και βεβαίωση από το Τ</w:t>
      </w:r>
      <w:r w:rsidRPr="00A817AB">
        <w:rPr>
          <w:rFonts w:cs="Times New Roman"/>
          <w:sz w:val="24"/>
          <w:szCs w:val="24"/>
          <w:lang w:val="en-US"/>
        </w:rPr>
        <w:t>axis</w:t>
      </w:r>
      <w:r w:rsidRPr="00A817AB">
        <w:rPr>
          <w:rFonts w:cs="Times New Roman"/>
          <w:sz w:val="24"/>
          <w:szCs w:val="24"/>
        </w:rPr>
        <w:t xml:space="preserve">. </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Η άδεια μπορεί να ισχύει επίσης για τις χριστουγεννιάτικες και πασχαλινές αγορές και τις εμποροπανηγύρεις εντός της οικείας περιφέρειας.</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Ο επαγγελματίας πρέπει να αναρτά πινακίδα με την ένδειξη «Επαγγελματίας».</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Σε ότι αφορά τις «σταθερές» υπαίθριες δραστηριότητες, η άδεια ισχύει μόνο για μία μορφή υπαιθρίου εμπορίου (λαϊκή αγορά, στάσιμο ή πλανόδιο).</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Ο επαγγελματίας απαγορεύεται να έχει εισοδήματα από οποιαδήποτε άλλη απασχόληση.</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Η μεταβίβαση της άδειας επιτρέπεται μόνο αιτία θανάτου ή σε περίπτωση αναπηρίας στο 67%.  Αν μεταβιβαστεί η άδεια, δεν μπορεί να επανεκδοθεί στο ίδιο όνομα.  Η άδεια μεταβιβάζεται αποκλειστικά στα τέκνα, στον σύζυγο ή στα αδέλφια του επαγγελματία, εφόσον είναι άνεργοι.</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Σε ότι αφορά την προσωρινή ή μόνιμη αναπλήρωση, αυτή μπορεί να γίνει από σύζυγο ή από συγγενή εξ' αίματος ή εξ' αγχιστείας ή αν δεν υπάρχουν αυτοί ή αρνηθούν, από συγκεκριμένο και νόμιμα δηλωμένο υπάλληλο.  Είναι στα θετικά του νομοσχεδίου ότι, τόσο οι επαγγελματίες όσο και οι παραγωγοί μπορούν να προσλαμβάνουν υπαλλήλους, μόνο μετά από κανονική αναγγελία της πρόσληψης και λήψη όλων των τυπικών προϋποθέσεων που ισχύουν για τις οργανωμένες επιχειρήσεις.</w:t>
      </w:r>
    </w:p>
    <w:p w:rsidR="00582571" w:rsidRDefault="00582571" w:rsidP="00A817AB">
      <w:pPr>
        <w:autoSpaceDE w:val="0"/>
        <w:autoSpaceDN w:val="0"/>
        <w:adjustRightInd w:val="0"/>
        <w:spacing w:after="0" w:line="340" w:lineRule="atLeast"/>
        <w:rPr>
          <w:rFonts w:cs="Times New Roman"/>
          <w:sz w:val="24"/>
          <w:szCs w:val="24"/>
        </w:rPr>
      </w:pPr>
    </w:p>
    <w:p w:rsidR="006C52E8" w:rsidRPr="00A817AB" w:rsidRDefault="00BF19A1" w:rsidP="00A817AB">
      <w:pPr>
        <w:autoSpaceDE w:val="0"/>
        <w:autoSpaceDN w:val="0"/>
        <w:adjustRightInd w:val="0"/>
        <w:spacing w:after="0" w:line="340" w:lineRule="atLeast"/>
        <w:rPr>
          <w:rFonts w:cs="Times New Roman"/>
          <w:sz w:val="24"/>
          <w:szCs w:val="24"/>
        </w:rPr>
      </w:pPr>
      <w:r>
        <w:rPr>
          <w:rFonts w:cs="Times New Roman"/>
          <w:sz w:val="24"/>
          <w:szCs w:val="24"/>
        </w:rPr>
        <w:lastRenderedPageBreak/>
        <w:t xml:space="preserve">Γενικά για τις λαϊκές αγορές, </w:t>
      </w:r>
      <w:r w:rsidR="006C52E8" w:rsidRPr="00A817AB">
        <w:rPr>
          <w:rFonts w:cs="Times New Roman"/>
          <w:sz w:val="24"/>
          <w:szCs w:val="24"/>
        </w:rPr>
        <w:t>θέση της ΕΣΕΕ είναι ότι θα πρέπει ν</w:t>
      </w:r>
      <w:r w:rsidR="006C52E8" w:rsidRPr="00A817AB">
        <w:rPr>
          <w:rFonts w:cs="Times New Roman"/>
          <w:bCs/>
          <w:sz w:val="24"/>
          <w:szCs w:val="24"/>
        </w:rPr>
        <w:t xml:space="preserve">α πάψουν επιτέλους να αποτελούν </w:t>
      </w:r>
      <w:proofErr w:type="spellStart"/>
      <w:r w:rsidR="006C52E8" w:rsidRPr="00A817AB">
        <w:rPr>
          <w:rFonts w:cs="Times New Roman"/>
          <w:bCs/>
          <w:sz w:val="24"/>
          <w:szCs w:val="24"/>
        </w:rPr>
        <w:t>παραπάζαρα</w:t>
      </w:r>
      <w:proofErr w:type="spellEnd"/>
      <w:r w:rsidR="006C52E8" w:rsidRPr="00A817AB">
        <w:rPr>
          <w:rFonts w:cs="Times New Roman"/>
          <w:bCs/>
          <w:sz w:val="24"/>
          <w:szCs w:val="24"/>
        </w:rPr>
        <w:t xml:space="preserve"> και να ανταποκριθούν στην κύρια αποστολή τους, ήτοι να διατίθενται στους χώρους τους μόνο προϊόντα γης και θάλασσας ή παραδοσιακά προϊόντα και μόνο από τους παραγωγούς.  Θα πρέπει επίσης να μετακινηθούν εκτός των κεντρικών οδικών αξόνων, αρτηριών και οδών, μεγαλύτερων ή μικρότερων περιοχών.  </w:t>
      </w:r>
    </w:p>
    <w:p w:rsidR="006C52E8" w:rsidRPr="00A817AB" w:rsidRDefault="006C52E8" w:rsidP="00A817AB">
      <w:pPr>
        <w:autoSpaceDE w:val="0"/>
        <w:autoSpaceDN w:val="0"/>
        <w:adjustRightInd w:val="0"/>
        <w:spacing w:after="0" w:line="340" w:lineRule="atLeast"/>
        <w:rPr>
          <w:rFonts w:cs="Times New Roman"/>
          <w:sz w:val="24"/>
          <w:szCs w:val="24"/>
          <w:u w:val="single"/>
        </w:rPr>
      </w:pPr>
      <w:r w:rsidRPr="00A817AB">
        <w:rPr>
          <w:rFonts w:cs="Times New Roman"/>
          <w:sz w:val="24"/>
          <w:szCs w:val="24"/>
          <w:u w:val="single"/>
        </w:rPr>
        <w:t>Εμποροπανηγύρεις – Χριστουγεννιάτικες – Πασχαλινές αγορές</w:t>
      </w:r>
    </w:p>
    <w:p w:rsidR="006C52E8" w:rsidRPr="00A817AB" w:rsidRDefault="006C52E8" w:rsidP="00A817AB">
      <w:pPr>
        <w:pStyle w:val="a3"/>
        <w:numPr>
          <w:ilvl w:val="0"/>
          <w:numId w:val="15"/>
        </w:numPr>
        <w:autoSpaceDE w:val="0"/>
        <w:autoSpaceDN w:val="0"/>
        <w:adjustRightInd w:val="0"/>
        <w:spacing w:after="0" w:line="340" w:lineRule="atLeast"/>
        <w:rPr>
          <w:rFonts w:cs="Times New Roman"/>
          <w:sz w:val="24"/>
          <w:szCs w:val="24"/>
        </w:rPr>
      </w:pPr>
      <w:r w:rsidRPr="00A817AB">
        <w:rPr>
          <w:rFonts w:cs="Times New Roman"/>
          <w:sz w:val="24"/>
          <w:szCs w:val="24"/>
        </w:rPr>
        <w:t>Οι εμποροπανηγύρεις αποφασίζονται από τα δημοτικά συμβούλια.  Σε αυτά περνούν επίσης οι χριστουγεννιάτικες και πασχαλινές αγορές.  Η απόφαση κοινοποιείται στην περιφέρεια.</w:t>
      </w:r>
    </w:p>
    <w:p w:rsidR="006C52E8" w:rsidRPr="00A817AB" w:rsidRDefault="006C52E8" w:rsidP="00A817AB">
      <w:pPr>
        <w:pStyle w:val="a3"/>
        <w:numPr>
          <w:ilvl w:val="0"/>
          <w:numId w:val="15"/>
        </w:numPr>
        <w:autoSpaceDE w:val="0"/>
        <w:autoSpaceDN w:val="0"/>
        <w:adjustRightInd w:val="0"/>
        <w:spacing w:after="0" w:line="340" w:lineRule="atLeast"/>
        <w:rPr>
          <w:rFonts w:cs="Times New Roman"/>
          <w:sz w:val="24"/>
          <w:szCs w:val="24"/>
        </w:rPr>
      </w:pPr>
      <w:r w:rsidRPr="00A817AB">
        <w:rPr>
          <w:rFonts w:cs="Times New Roman"/>
          <w:sz w:val="24"/>
          <w:szCs w:val="24"/>
        </w:rPr>
        <w:t>Οι εμποροπανηγύρεις πραγματοποιούνται πάντοτε επ' ευκαιρία επετείων κοσμικών ή θρησκευτικών.</w:t>
      </w:r>
    </w:p>
    <w:p w:rsidR="006C52E8" w:rsidRPr="00A817AB" w:rsidRDefault="006C52E8" w:rsidP="00A817AB">
      <w:pPr>
        <w:pStyle w:val="a3"/>
        <w:numPr>
          <w:ilvl w:val="0"/>
          <w:numId w:val="15"/>
        </w:numPr>
        <w:autoSpaceDE w:val="0"/>
        <w:autoSpaceDN w:val="0"/>
        <w:adjustRightInd w:val="0"/>
        <w:spacing w:after="0" w:line="340" w:lineRule="atLeast"/>
        <w:rPr>
          <w:rFonts w:cs="Times New Roman"/>
          <w:sz w:val="24"/>
          <w:szCs w:val="24"/>
        </w:rPr>
      </w:pPr>
      <w:r w:rsidRPr="00A817AB">
        <w:rPr>
          <w:rFonts w:cs="Times New Roman"/>
          <w:sz w:val="24"/>
          <w:szCs w:val="24"/>
        </w:rPr>
        <w:t>Η επιτρεπόμενη από τον νόμο διάρκεια είναι η εξής:</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Θρησκευτικές και επετειακές εμποροπανηγύρεις: 5 ημέρες</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Παραδοσιακές εμποροπανηγύρεις (μία φορά ετησίως): 7 ημέρες. Σε ότι αφορά τις εμποροπανηγύρεις, γίνεται δεκτό το αίτημά μας να ορίζεται διάρκεια της πανήγυρης και όχι διάρκεια της άδειας του συμμετέχοντος σε αυτήν.</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Πασχαλινές αγορές: 10 ημέρες</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 xml:space="preserve">Χριστουγεννιάτικες αγορές: 15 ημέρες. </w:t>
      </w:r>
    </w:p>
    <w:p w:rsidR="00582571" w:rsidRDefault="00582571" w:rsidP="00A817AB">
      <w:pPr>
        <w:autoSpaceDE w:val="0"/>
        <w:autoSpaceDN w:val="0"/>
        <w:adjustRightInd w:val="0"/>
        <w:spacing w:after="0" w:line="340" w:lineRule="atLeast"/>
        <w:rPr>
          <w:rFonts w:cs="Times New Roman"/>
          <w:sz w:val="24"/>
          <w:szCs w:val="24"/>
        </w:rPr>
      </w:pPr>
    </w:p>
    <w:p w:rsidR="006C52E8" w:rsidRPr="00A817AB" w:rsidRDefault="006C52E8" w:rsidP="00A817AB">
      <w:pPr>
        <w:autoSpaceDE w:val="0"/>
        <w:autoSpaceDN w:val="0"/>
        <w:adjustRightInd w:val="0"/>
        <w:spacing w:after="0" w:line="340" w:lineRule="atLeast"/>
        <w:rPr>
          <w:rFonts w:cs="Times New Roman"/>
          <w:sz w:val="24"/>
          <w:szCs w:val="24"/>
        </w:rPr>
      </w:pPr>
      <w:r w:rsidRPr="00A817AB">
        <w:rPr>
          <w:rFonts w:cs="Times New Roman"/>
          <w:sz w:val="24"/>
          <w:szCs w:val="24"/>
        </w:rPr>
        <w:t>Σε ότι αφορά τις ως άνω διατάξεις του νομοσχεδίου, η ΕΣΕΕ εμμένει στην θέση της για κατάργηση όλων των εμποροπανηγύρεων, εκτός εκείνων που έχουν παραδοσιακά (εορταστικά) χαρακτηριστικά και παράλληλα να μην επιτρέπεται η δημιουργία νέων.  Εναλλακτικά, να επιτρέπεται μόνο μία εμποροπανήγυρη ανά Δήμο/Δημοτική Κοινότητα/Τοπική Κοινότητα  το χρόνο. Παράλληλα, οι εμποροπανηγύρεις θα πρέπει και αυτές να πραγματοποιούνται εκτός των ιστορικών και εμπορικών κέντρων των πόλεων και κωμοπόλεων και να διαρκούν το πολύ μέχρι τρεις (3) ημέρες.</w:t>
      </w:r>
      <w:r w:rsidR="00582571">
        <w:rPr>
          <w:rFonts w:cs="Times New Roman"/>
          <w:sz w:val="24"/>
          <w:szCs w:val="24"/>
        </w:rPr>
        <w:t xml:space="preserve"> </w:t>
      </w:r>
      <w:r w:rsidRPr="00A817AB">
        <w:rPr>
          <w:rFonts w:cs="Times New Roman"/>
          <w:sz w:val="24"/>
          <w:szCs w:val="24"/>
        </w:rPr>
        <w:t>Αναφορικά με τις χριστουγεννιάτικες και πασχαλινές αγορές, η Συνομοσπονδία ζητάει η μέγιστη διάρκειά τους να μην ξεπερνάει και στις δύο περιπτώσεις τις 5 ημέρες, ενώ θα πρέπει να καθορίζονται ρητά τα προσφερόμενα προϊόντα στις αγορές αυτές, τα οποία θα πρέπει να δικαιολογούν τον χαρακτήρα των ημερών.  Εάν σε σχετική αγορά διατίθενται και διαρκή είδη, να παύει αμέσως η συνέχιση της λειτουργία της.</w:t>
      </w:r>
    </w:p>
    <w:p w:rsidR="00582571" w:rsidRDefault="00582571" w:rsidP="00A817AB">
      <w:pPr>
        <w:autoSpaceDE w:val="0"/>
        <w:autoSpaceDN w:val="0"/>
        <w:adjustRightInd w:val="0"/>
        <w:spacing w:after="0" w:line="340" w:lineRule="atLeast"/>
        <w:rPr>
          <w:rFonts w:cs="Times New Roman"/>
          <w:sz w:val="24"/>
          <w:szCs w:val="24"/>
          <w:u w:val="single"/>
        </w:rPr>
      </w:pPr>
    </w:p>
    <w:p w:rsidR="006C52E8" w:rsidRPr="00A817AB" w:rsidRDefault="006C52E8" w:rsidP="00A817AB">
      <w:pPr>
        <w:autoSpaceDE w:val="0"/>
        <w:autoSpaceDN w:val="0"/>
        <w:adjustRightInd w:val="0"/>
        <w:spacing w:after="0" w:line="340" w:lineRule="atLeast"/>
        <w:rPr>
          <w:rFonts w:cs="Times New Roman"/>
          <w:sz w:val="24"/>
          <w:szCs w:val="24"/>
          <w:u w:val="single"/>
        </w:rPr>
      </w:pPr>
      <w:r w:rsidRPr="00A817AB">
        <w:rPr>
          <w:rFonts w:cs="Times New Roman"/>
          <w:sz w:val="24"/>
          <w:szCs w:val="24"/>
          <w:u w:val="single"/>
        </w:rPr>
        <w:t>Κυριακάτικες Αγορές</w:t>
      </w:r>
    </w:p>
    <w:p w:rsidR="006C52E8" w:rsidRPr="00A817AB" w:rsidRDefault="006C52E8" w:rsidP="00A817AB">
      <w:pPr>
        <w:pStyle w:val="a3"/>
        <w:numPr>
          <w:ilvl w:val="0"/>
          <w:numId w:val="16"/>
        </w:numPr>
        <w:autoSpaceDE w:val="0"/>
        <w:autoSpaceDN w:val="0"/>
        <w:adjustRightInd w:val="0"/>
        <w:spacing w:after="0" w:line="340" w:lineRule="atLeast"/>
        <w:rPr>
          <w:rFonts w:cs="Times New Roman"/>
          <w:sz w:val="24"/>
          <w:szCs w:val="24"/>
        </w:rPr>
      </w:pPr>
      <w:r w:rsidRPr="00A817AB">
        <w:rPr>
          <w:rFonts w:cs="Times New Roman"/>
          <w:sz w:val="24"/>
          <w:szCs w:val="24"/>
        </w:rPr>
        <w:t>Οι κυριακάτικες αγορές παραμένουν στην αρμοδιότητα της Περιφέρειας, αλλά διαβαθμίζονται πλέον σε:</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Διαρκών ειδών, ένδυσης, υπόδησης κλπ.</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Ειδών και επιχειρήσεων παλαιοπωλείου</w:t>
      </w:r>
    </w:p>
    <w:p w:rsidR="006C52E8" w:rsidRPr="00A817AB" w:rsidRDefault="006C52E8" w:rsidP="00A817AB">
      <w:pPr>
        <w:pStyle w:val="a3"/>
        <w:numPr>
          <w:ilvl w:val="1"/>
          <w:numId w:val="13"/>
        </w:numPr>
        <w:autoSpaceDE w:val="0"/>
        <w:autoSpaceDN w:val="0"/>
        <w:adjustRightInd w:val="0"/>
        <w:spacing w:after="0" w:line="340" w:lineRule="atLeast"/>
        <w:rPr>
          <w:rFonts w:cs="Times New Roman"/>
          <w:sz w:val="24"/>
          <w:szCs w:val="24"/>
        </w:rPr>
      </w:pPr>
      <w:r w:rsidRPr="00A817AB">
        <w:rPr>
          <w:rFonts w:cs="Times New Roman"/>
          <w:sz w:val="24"/>
          <w:szCs w:val="24"/>
        </w:rPr>
        <w:t>Βιβλίων</w:t>
      </w:r>
    </w:p>
    <w:p w:rsidR="006C52E8" w:rsidRPr="00A817AB" w:rsidRDefault="006C52E8" w:rsidP="00A817AB">
      <w:pPr>
        <w:pStyle w:val="a3"/>
        <w:numPr>
          <w:ilvl w:val="0"/>
          <w:numId w:val="13"/>
        </w:numPr>
        <w:autoSpaceDE w:val="0"/>
        <w:autoSpaceDN w:val="0"/>
        <w:adjustRightInd w:val="0"/>
        <w:spacing w:after="0" w:line="340" w:lineRule="atLeast"/>
        <w:rPr>
          <w:rFonts w:cs="Times New Roman"/>
          <w:sz w:val="24"/>
          <w:szCs w:val="24"/>
        </w:rPr>
      </w:pPr>
      <w:r w:rsidRPr="00A817AB">
        <w:rPr>
          <w:rFonts w:cs="Times New Roman"/>
          <w:sz w:val="24"/>
          <w:szCs w:val="24"/>
        </w:rPr>
        <w:lastRenderedPageBreak/>
        <w:t>Δεν επιτρέπονται καθόλου τα τρόφιμα, ενώ επιτρέπονται υπό προϋποθέσεις οι πωλήσεις ζώων.</w:t>
      </w:r>
    </w:p>
    <w:p w:rsidR="00BF19A1" w:rsidRDefault="00BF19A1" w:rsidP="00A817AB">
      <w:pPr>
        <w:autoSpaceDE w:val="0"/>
        <w:autoSpaceDN w:val="0"/>
        <w:adjustRightInd w:val="0"/>
        <w:spacing w:after="0" w:line="340" w:lineRule="atLeast"/>
        <w:rPr>
          <w:rFonts w:cs="Times New Roman"/>
          <w:sz w:val="24"/>
          <w:szCs w:val="24"/>
        </w:rPr>
      </w:pPr>
    </w:p>
    <w:p w:rsidR="006C52E8" w:rsidRPr="00A817AB" w:rsidRDefault="006C52E8" w:rsidP="00A817AB">
      <w:pPr>
        <w:autoSpaceDE w:val="0"/>
        <w:autoSpaceDN w:val="0"/>
        <w:adjustRightInd w:val="0"/>
        <w:spacing w:after="0" w:line="340" w:lineRule="atLeast"/>
        <w:rPr>
          <w:rFonts w:cs="Times New Roman"/>
          <w:sz w:val="24"/>
          <w:szCs w:val="24"/>
        </w:rPr>
      </w:pPr>
      <w:r w:rsidRPr="00A817AB">
        <w:rPr>
          <w:rFonts w:cs="Times New Roman"/>
          <w:sz w:val="24"/>
          <w:szCs w:val="24"/>
        </w:rPr>
        <w:t>Περαιτέρω, η ΕΣΕΕ προτείνει οι κυριακάτικες αγορές να πραγματοποιούνται εκτός των ιστορικών και εμπορικών κέντρων των πόλεων και κωμοπόλεων,  σε ελεγχόμενους δημοτικούς χώρους που θα αποτυπώνονται σε σχεδιάγραμμα, το οποίο θα ενσωματώνεται στην πρόταση του Δημοτικού Συμβουλίου προς τον Περιφερειάρχη.</w:t>
      </w:r>
    </w:p>
    <w:p w:rsidR="00582571" w:rsidRDefault="00582571" w:rsidP="00A817AB">
      <w:pPr>
        <w:autoSpaceDE w:val="0"/>
        <w:autoSpaceDN w:val="0"/>
        <w:adjustRightInd w:val="0"/>
        <w:spacing w:after="0" w:line="340" w:lineRule="atLeast"/>
        <w:rPr>
          <w:rFonts w:cs="Times New Roman"/>
          <w:sz w:val="24"/>
          <w:szCs w:val="24"/>
          <w:u w:val="single"/>
        </w:rPr>
      </w:pPr>
    </w:p>
    <w:p w:rsidR="006C52E8" w:rsidRPr="00A817AB" w:rsidRDefault="006C52E8" w:rsidP="00A817AB">
      <w:pPr>
        <w:autoSpaceDE w:val="0"/>
        <w:autoSpaceDN w:val="0"/>
        <w:adjustRightInd w:val="0"/>
        <w:spacing w:after="0" w:line="340" w:lineRule="atLeast"/>
        <w:rPr>
          <w:rFonts w:cs="Times New Roman"/>
          <w:sz w:val="24"/>
          <w:szCs w:val="24"/>
          <w:u w:val="single"/>
        </w:rPr>
      </w:pPr>
      <w:r w:rsidRPr="00A817AB">
        <w:rPr>
          <w:rFonts w:cs="Times New Roman"/>
          <w:sz w:val="24"/>
          <w:szCs w:val="24"/>
          <w:u w:val="single"/>
        </w:rPr>
        <w:t>Καταναλωτικές Αγορές</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Εισάγονται οι αγορές των καταναλωτών, τις οποίες σχεδιάζουν και οργανώνουν οι ενώσεις και συνεταιρισμοί καταναλωτών και οι Κοινωνικές Συνεταιριστικές Επιχειρήσεις.  Συμμετέχουν οι επαγγελματίες αγρότες, οι πολύ μικρές βιοτεχνικές επιχειρήσεις, οι αγροτικοί συνεταιρισμοί κλπ.</w:t>
      </w:r>
    </w:p>
    <w:p w:rsidR="006C52E8" w:rsidRPr="00A817AB" w:rsidRDefault="006C52E8" w:rsidP="00A817AB">
      <w:pPr>
        <w:pStyle w:val="a3"/>
        <w:numPr>
          <w:ilvl w:val="0"/>
          <w:numId w:val="14"/>
        </w:numPr>
        <w:autoSpaceDE w:val="0"/>
        <w:autoSpaceDN w:val="0"/>
        <w:adjustRightInd w:val="0"/>
        <w:spacing w:after="0" w:line="340" w:lineRule="atLeast"/>
        <w:rPr>
          <w:rFonts w:cs="Times New Roman"/>
          <w:sz w:val="24"/>
          <w:szCs w:val="24"/>
        </w:rPr>
      </w:pPr>
      <w:r w:rsidRPr="00A817AB">
        <w:rPr>
          <w:rFonts w:cs="Times New Roman"/>
          <w:sz w:val="24"/>
          <w:szCs w:val="24"/>
        </w:rPr>
        <w:t xml:space="preserve">Οι αγορές πραγματοποιούνται μετά από άδεια του Δήμου. Εδώ ωστόσο, θέλουμε να εκφράσουμε την εξής επιφύλαξη: όλοι γνωρίζουμε τις συνέπειες που είχαν τα περίφημα στα πρώτα χρόνια της κρίσης «κινήματα της πατάτας». Οι συγκεκριμένες «αγορές», ενώ είχαν διαφημιστεί ως πωλήσεις στους καταναλωτές χωρίς μεσάζοντες, τελικά αποδείχθηκαν καλά οργανωμένα κερδοσκοπικά παζάρια λαθραίων προϊόντων αμφιβόλου ποιότητας, τα οποία διοχετεύονταν στην αγορά χωρίς κανένα παραστατικό, κλονίζοντας περαιτέρω τις εμπορικές επιχειρήσεις αλλά και την εμπιστοσύνη των καταναλωτών στα τοπικά προϊόντα γης και θάλασσας.  Χρειάζεται προσοχή προκειμένου να αποφευχθούν παρόμοια φαινόμενα και οι καταναλωτικές αγορές να μην καταλήξουν σαν αυτά τα κερδοσκοπικά </w:t>
      </w:r>
      <w:proofErr w:type="spellStart"/>
      <w:r w:rsidRPr="00A817AB">
        <w:rPr>
          <w:rFonts w:cs="Times New Roman"/>
          <w:sz w:val="24"/>
          <w:szCs w:val="24"/>
        </w:rPr>
        <w:t>παραπάζαρα</w:t>
      </w:r>
      <w:proofErr w:type="spellEnd"/>
      <w:r w:rsidRPr="00A817AB">
        <w:rPr>
          <w:rFonts w:cs="Times New Roman"/>
          <w:sz w:val="24"/>
          <w:szCs w:val="24"/>
        </w:rPr>
        <w:t>.</w:t>
      </w:r>
    </w:p>
    <w:p w:rsidR="00582571" w:rsidRDefault="00582571" w:rsidP="00A817AB">
      <w:pPr>
        <w:autoSpaceDE w:val="0"/>
        <w:autoSpaceDN w:val="0"/>
        <w:adjustRightInd w:val="0"/>
        <w:spacing w:after="0" w:line="340" w:lineRule="atLeast"/>
        <w:rPr>
          <w:rFonts w:cs="Times New Roman"/>
          <w:sz w:val="24"/>
          <w:szCs w:val="24"/>
          <w:u w:val="single"/>
        </w:rPr>
      </w:pPr>
    </w:p>
    <w:p w:rsidR="006C52E8" w:rsidRPr="00A817AB" w:rsidRDefault="006C52E8" w:rsidP="00A817AB">
      <w:pPr>
        <w:autoSpaceDE w:val="0"/>
        <w:autoSpaceDN w:val="0"/>
        <w:adjustRightInd w:val="0"/>
        <w:spacing w:after="0" w:line="340" w:lineRule="atLeast"/>
        <w:rPr>
          <w:rFonts w:cs="Times New Roman"/>
          <w:sz w:val="24"/>
          <w:szCs w:val="24"/>
          <w:u w:val="single"/>
        </w:rPr>
      </w:pPr>
      <w:r w:rsidRPr="00A817AB">
        <w:rPr>
          <w:rFonts w:cs="Times New Roman"/>
          <w:sz w:val="24"/>
          <w:szCs w:val="24"/>
          <w:u w:val="single"/>
        </w:rPr>
        <w:t>Στάσιμο Υπαίθριο Εμπόριο</w:t>
      </w:r>
    </w:p>
    <w:p w:rsidR="006C52E8" w:rsidRPr="00A817AB" w:rsidRDefault="006C52E8" w:rsidP="00A817AB">
      <w:pPr>
        <w:pStyle w:val="a3"/>
        <w:numPr>
          <w:ilvl w:val="0"/>
          <w:numId w:val="17"/>
        </w:numPr>
        <w:autoSpaceDE w:val="0"/>
        <w:autoSpaceDN w:val="0"/>
        <w:adjustRightInd w:val="0"/>
        <w:spacing w:after="0" w:line="340" w:lineRule="atLeast"/>
        <w:rPr>
          <w:rFonts w:cs="Times New Roman"/>
          <w:sz w:val="24"/>
          <w:szCs w:val="24"/>
        </w:rPr>
      </w:pPr>
      <w:r w:rsidRPr="00A817AB">
        <w:rPr>
          <w:rFonts w:cs="Times New Roman"/>
          <w:sz w:val="24"/>
          <w:szCs w:val="24"/>
        </w:rPr>
        <w:t>Απαγορεύεται η άσκησή του μπροστά σε συναφή καταστήματα.  Η ελάχιστη απόσταση ορίζεται στα 50 μέτρα.</w:t>
      </w:r>
    </w:p>
    <w:p w:rsidR="006C52E8" w:rsidRPr="00A817AB" w:rsidRDefault="006C52E8" w:rsidP="00A817AB">
      <w:pPr>
        <w:pStyle w:val="a3"/>
        <w:numPr>
          <w:ilvl w:val="0"/>
          <w:numId w:val="17"/>
        </w:numPr>
        <w:autoSpaceDE w:val="0"/>
        <w:autoSpaceDN w:val="0"/>
        <w:adjustRightInd w:val="0"/>
        <w:spacing w:after="0" w:line="340" w:lineRule="atLeast"/>
        <w:rPr>
          <w:rFonts w:cs="Times New Roman"/>
          <w:sz w:val="24"/>
          <w:szCs w:val="24"/>
        </w:rPr>
      </w:pPr>
      <w:r w:rsidRPr="00A817AB">
        <w:rPr>
          <w:rFonts w:cs="Times New Roman"/>
          <w:sz w:val="24"/>
          <w:szCs w:val="24"/>
        </w:rPr>
        <w:t>Παραμένει η απόσταση άσκησής του των 300 μέτρων από τις λαϊκές αγορές στους μεγάλους δήμους και 150 μέτρων στους μικρούς.</w:t>
      </w:r>
    </w:p>
    <w:p w:rsidR="006C52E8" w:rsidRPr="00A817AB" w:rsidRDefault="006C52E8" w:rsidP="00A817AB">
      <w:pPr>
        <w:pStyle w:val="a3"/>
        <w:numPr>
          <w:ilvl w:val="0"/>
          <w:numId w:val="17"/>
        </w:numPr>
        <w:autoSpaceDE w:val="0"/>
        <w:autoSpaceDN w:val="0"/>
        <w:adjustRightInd w:val="0"/>
        <w:spacing w:after="0" w:line="340" w:lineRule="atLeast"/>
        <w:rPr>
          <w:rFonts w:cs="Times New Roman"/>
          <w:sz w:val="24"/>
          <w:szCs w:val="24"/>
        </w:rPr>
      </w:pPr>
      <w:r w:rsidRPr="00A817AB">
        <w:rPr>
          <w:rFonts w:cs="Times New Roman"/>
          <w:sz w:val="24"/>
          <w:szCs w:val="24"/>
        </w:rPr>
        <w:t>Με το σχέδιο νόμου εισάγεται, μετά από πρότασή μας, η απόσταση μεταξύ των θέσεων στάσιμου εμπορίου: 100 μέτρα για τους μεγάλους δήμους, 50 μέτρα για τους μικρούς δήμους.</w:t>
      </w:r>
    </w:p>
    <w:p w:rsidR="006C52E8" w:rsidRPr="00A817AB" w:rsidRDefault="006C52E8" w:rsidP="00A817AB">
      <w:pPr>
        <w:pStyle w:val="a3"/>
        <w:numPr>
          <w:ilvl w:val="0"/>
          <w:numId w:val="17"/>
        </w:numPr>
        <w:autoSpaceDE w:val="0"/>
        <w:autoSpaceDN w:val="0"/>
        <w:adjustRightInd w:val="0"/>
        <w:spacing w:after="0" w:line="340" w:lineRule="atLeast"/>
        <w:rPr>
          <w:rFonts w:cs="Times New Roman"/>
          <w:sz w:val="24"/>
          <w:szCs w:val="24"/>
        </w:rPr>
      </w:pPr>
      <w:r w:rsidRPr="00A817AB">
        <w:rPr>
          <w:rFonts w:cs="Times New Roman"/>
          <w:sz w:val="24"/>
          <w:szCs w:val="24"/>
        </w:rPr>
        <w:t xml:space="preserve">Οι παραγωγοί υποβάλλουν αίτηση για άδεια, ενώ οι επαγγελματικές άδειες προκηρύσσονται.  Ισχύει και εδώ σύστημα </w:t>
      </w:r>
      <w:proofErr w:type="spellStart"/>
      <w:r w:rsidRPr="00A817AB">
        <w:rPr>
          <w:rFonts w:cs="Times New Roman"/>
          <w:sz w:val="24"/>
          <w:szCs w:val="24"/>
        </w:rPr>
        <w:t>μοριοδότησης</w:t>
      </w:r>
      <w:proofErr w:type="spellEnd"/>
      <w:r w:rsidRPr="00A817AB">
        <w:rPr>
          <w:rFonts w:cs="Times New Roman"/>
          <w:sz w:val="24"/>
          <w:szCs w:val="24"/>
        </w:rPr>
        <w:t>.</w:t>
      </w:r>
    </w:p>
    <w:p w:rsidR="00582571" w:rsidRDefault="00582571" w:rsidP="00A817AB">
      <w:pPr>
        <w:autoSpaceDE w:val="0"/>
        <w:autoSpaceDN w:val="0"/>
        <w:adjustRightInd w:val="0"/>
        <w:spacing w:after="0" w:line="340" w:lineRule="atLeast"/>
        <w:rPr>
          <w:rFonts w:cs="Times New Roman"/>
          <w:sz w:val="24"/>
          <w:szCs w:val="24"/>
          <w:u w:val="single"/>
        </w:rPr>
      </w:pPr>
    </w:p>
    <w:p w:rsidR="006C52E8" w:rsidRPr="00A817AB" w:rsidRDefault="006C52E8" w:rsidP="00A817AB">
      <w:pPr>
        <w:autoSpaceDE w:val="0"/>
        <w:autoSpaceDN w:val="0"/>
        <w:adjustRightInd w:val="0"/>
        <w:spacing w:after="0" w:line="340" w:lineRule="atLeast"/>
        <w:rPr>
          <w:rFonts w:cs="Times New Roman"/>
          <w:sz w:val="24"/>
          <w:szCs w:val="24"/>
          <w:u w:val="single"/>
        </w:rPr>
      </w:pPr>
      <w:r w:rsidRPr="00A817AB">
        <w:rPr>
          <w:rFonts w:cs="Times New Roman"/>
          <w:sz w:val="24"/>
          <w:szCs w:val="24"/>
          <w:u w:val="single"/>
        </w:rPr>
        <w:t xml:space="preserve">Πλανόδιο Υπαίθριο Εμπόριο  </w:t>
      </w:r>
    </w:p>
    <w:p w:rsidR="006C52E8" w:rsidRPr="00A817AB" w:rsidRDefault="006C52E8" w:rsidP="00A817AB">
      <w:pPr>
        <w:pStyle w:val="a3"/>
        <w:numPr>
          <w:ilvl w:val="0"/>
          <w:numId w:val="17"/>
        </w:numPr>
        <w:autoSpaceDE w:val="0"/>
        <w:autoSpaceDN w:val="0"/>
        <w:adjustRightInd w:val="0"/>
        <w:spacing w:after="0" w:line="340" w:lineRule="atLeast"/>
        <w:rPr>
          <w:rFonts w:cs="Times New Roman"/>
          <w:sz w:val="24"/>
          <w:szCs w:val="24"/>
        </w:rPr>
      </w:pPr>
      <w:r w:rsidRPr="00A817AB">
        <w:rPr>
          <w:rFonts w:cs="Times New Roman"/>
          <w:sz w:val="24"/>
          <w:szCs w:val="24"/>
        </w:rPr>
        <w:t>Παραμένει η απαγόρευση της άσκησης εντός 150 μέτρων από καταστήματα ομοειδών ειδών και σε δημοτικές κοινότητες άνω των 5.000 κατοίκων.</w:t>
      </w:r>
    </w:p>
    <w:p w:rsidR="006C52E8" w:rsidRPr="00A817AB" w:rsidRDefault="006C52E8" w:rsidP="00A817AB">
      <w:pPr>
        <w:pStyle w:val="a3"/>
        <w:numPr>
          <w:ilvl w:val="0"/>
          <w:numId w:val="17"/>
        </w:numPr>
        <w:autoSpaceDE w:val="0"/>
        <w:autoSpaceDN w:val="0"/>
        <w:adjustRightInd w:val="0"/>
        <w:spacing w:after="0" w:line="340" w:lineRule="atLeast"/>
        <w:rPr>
          <w:rFonts w:cs="Times New Roman"/>
          <w:sz w:val="24"/>
          <w:szCs w:val="24"/>
        </w:rPr>
      </w:pPr>
      <w:r w:rsidRPr="00A817AB">
        <w:rPr>
          <w:rFonts w:cs="Times New Roman"/>
          <w:sz w:val="24"/>
          <w:szCs w:val="24"/>
        </w:rPr>
        <w:lastRenderedPageBreak/>
        <w:t>Οι περιφέρειες αναρτούν κατάλογο με τις δημοτικές κοινότητες που επιτρέπεται η λειτουργία πλανοδίου εμπορίου.</w:t>
      </w:r>
    </w:p>
    <w:p w:rsidR="006C52E8" w:rsidRPr="00A817AB" w:rsidRDefault="006C52E8" w:rsidP="00A817AB">
      <w:pPr>
        <w:pStyle w:val="a3"/>
        <w:numPr>
          <w:ilvl w:val="0"/>
          <w:numId w:val="17"/>
        </w:numPr>
        <w:autoSpaceDE w:val="0"/>
        <w:autoSpaceDN w:val="0"/>
        <w:adjustRightInd w:val="0"/>
        <w:spacing w:after="0" w:line="340" w:lineRule="atLeast"/>
        <w:rPr>
          <w:rFonts w:cs="Times New Roman"/>
          <w:sz w:val="24"/>
          <w:szCs w:val="24"/>
        </w:rPr>
      </w:pPr>
      <w:r w:rsidRPr="00A817AB">
        <w:rPr>
          <w:rFonts w:cs="Times New Roman"/>
          <w:sz w:val="24"/>
          <w:szCs w:val="24"/>
        </w:rPr>
        <w:t xml:space="preserve">Οι παραγωγοί αιτούνται άδεια, ενώ οι επαγγελματικές άδειες προκηρύσσονται.  Ισχύει επίσης σύστημα </w:t>
      </w:r>
      <w:proofErr w:type="spellStart"/>
      <w:r w:rsidRPr="00A817AB">
        <w:rPr>
          <w:rFonts w:cs="Times New Roman"/>
          <w:sz w:val="24"/>
          <w:szCs w:val="24"/>
        </w:rPr>
        <w:t>μοριοδότησης</w:t>
      </w:r>
      <w:proofErr w:type="spellEnd"/>
      <w:r w:rsidRPr="00A817AB">
        <w:rPr>
          <w:rFonts w:cs="Times New Roman"/>
          <w:sz w:val="24"/>
          <w:szCs w:val="24"/>
        </w:rPr>
        <w:t>.</w:t>
      </w:r>
    </w:p>
    <w:p w:rsidR="00BF19A1" w:rsidRDefault="00BF19A1" w:rsidP="00A817AB">
      <w:pPr>
        <w:autoSpaceDE w:val="0"/>
        <w:autoSpaceDN w:val="0"/>
        <w:adjustRightInd w:val="0"/>
        <w:spacing w:after="0" w:line="340" w:lineRule="atLeast"/>
        <w:rPr>
          <w:rFonts w:cs="Times New Roman"/>
          <w:sz w:val="24"/>
          <w:szCs w:val="24"/>
        </w:rPr>
      </w:pPr>
    </w:p>
    <w:p w:rsidR="006C52E8" w:rsidRPr="00A817AB" w:rsidRDefault="006C52E8" w:rsidP="00A817AB">
      <w:pPr>
        <w:autoSpaceDE w:val="0"/>
        <w:autoSpaceDN w:val="0"/>
        <w:adjustRightInd w:val="0"/>
        <w:spacing w:after="0" w:line="340" w:lineRule="atLeast"/>
        <w:rPr>
          <w:rFonts w:cs="Times New Roman"/>
          <w:sz w:val="24"/>
          <w:szCs w:val="24"/>
        </w:rPr>
      </w:pPr>
      <w:r w:rsidRPr="00A817AB">
        <w:rPr>
          <w:rFonts w:cs="Times New Roman"/>
          <w:sz w:val="24"/>
          <w:szCs w:val="24"/>
        </w:rPr>
        <w:t>Ειδικά για το πλανόδιο εμπόριο, εκτός των παραπάνω, θα πρέπει να απαγορεύεται επίσης η άσκησή του εγγύς των οργανωμένων καταστημάτων που διαθέτουν είδη γης και θάλασσας.  Παράλληλα , θα πρέπει να ισχύσουν στην πράξη αυστηρές ρυθμίσεις που θα προστατεύουν την δημόσια υγεία και ασφάλεια, ευθέως αναλογικές με τις αντίστοιχες διατάξεις που ισχύουν για τα οργανωμένα καταστήματα ομοειδών ειδών.</w:t>
      </w:r>
    </w:p>
    <w:p w:rsidR="00582571" w:rsidRDefault="00582571" w:rsidP="00A817AB">
      <w:pPr>
        <w:pStyle w:val="a9"/>
        <w:spacing w:after="0" w:line="340" w:lineRule="atLeast"/>
        <w:rPr>
          <w:rFonts w:asciiTheme="minorHAnsi" w:hAnsiTheme="minorHAnsi"/>
          <w:bCs/>
          <w:u w:val="single"/>
        </w:rPr>
      </w:pPr>
    </w:p>
    <w:p w:rsidR="006C52E8" w:rsidRPr="00A817AB" w:rsidRDefault="006C52E8" w:rsidP="00A817AB">
      <w:pPr>
        <w:pStyle w:val="a9"/>
        <w:spacing w:after="0" w:line="340" w:lineRule="atLeast"/>
        <w:rPr>
          <w:rFonts w:asciiTheme="minorHAnsi" w:hAnsiTheme="minorHAnsi"/>
          <w:bCs/>
          <w:u w:val="single"/>
        </w:rPr>
      </w:pPr>
      <w:r w:rsidRPr="00A817AB">
        <w:rPr>
          <w:rFonts w:asciiTheme="minorHAnsi" w:hAnsiTheme="minorHAnsi"/>
          <w:bCs/>
          <w:u w:val="single"/>
        </w:rPr>
        <w:t>Ειδικά για τους απαιτούμενους ελέγχους</w:t>
      </w:r>
    </w:p>
    <w:p w:rsidR="006C52E8" w:rsidRPr="00A817AB" w:rsidRDefault="006C52E8" w:rsidP="00A817AB">
      <w:pPr>
        <w:spacing w:after="0" w:line="340" w:lineRule="atLeast"/>
        <w:rPr>
          <w:rFonts w:cs="Times New Roman"/>
          <w:sz w:val="24"/>
          <w:szCs w:val="24"/>
        </w:rPr>
      </w:pPr>
      <w:r w:rsidRPr="00A817AB">
        <w:rPr>
          <w:rFonts w:cs="Times New Roman"/>
          <w:sz w:val="24"/>
          <w:szCs w:val="24"/>
        </w:rPr>
        <w:t>Σε πρώτο στάδιο επαναφέρουμε την πάγια πρόταση της ΕΣΕΕ, που έχει τεθεί στην Πολιτεία από μακρού αλλά δεν έχει μέχρι σήμερα υλοποιηθεί: την σύλληψη των παράνομων προϊόντων κατά την είσοδό τους στην χώρα, μέσω της γενικευμένης χρήσης ειδικών μηχανημάτων, όπως τα X-</w:t>
      </w:r>
      <w:proofErr w:type="spellStart"/>
      <w:r w:rsidRPr="00A817AB">
        <w:rPr>
          <w:rFonts w:cs="Times New Roman"/>
          <w:sz w:val="24"/>
          <w:szCs w:val="24"/>
        </w:rPr>
        <w:t>Ray</w:t>
      </w:r>
      <w:proofErr w:type="spellEnd"/>
      <w:r w:rsidRPr="00A817AB">
        <w:rPr>
          <w:rFonts w:cs="Times New Roman"/>
          <w:sz w:val="24"/>
          <w:szCs w:val="24"/>
        </w:rPr>
        <w:t xml:space="preserve"> </w:t>
      </w:r>
      <w:proofErr w:type="spellStart"/>
      <w:r w:rsidRPr="00A817AB">
        <w:rPr>
          <w:rFonts w:cs="Times New Roman"/>
          <w:sz w:val="24"/>
          <w:szCs w:val="24"/>
        </w:rPr>
        <w:t>scanners</w:t>
      </w:r>
      <w:proofErr w:type="spellEnd"/>
      <w:r w:rsidRPr="00A817AB">
        <w:rPr>
          <w:rFonts w:cs="Times New Roman"/>
          <w:sz w:val="24"/>
          <w:szCs w:val="24"/>
        </w:rPr>
        <w:t>, στις πύλες εισόδου (τελωνεία και μεγάλα λιμάνια).  Η υλοποί</w:t>
      </w:r>
      <w:r w:rsidR="00BF19A1">
        <w:rPr>
          <w:rFonts w:cs="Times New Roman"/>
          <w:sz w:val="24"/>
          <w:szCs w:val="24"/>
        </w:rPr>
        <w:t xml:space="preserve">ηση της πρότασής μας, η οποία πρόσφατα φαίνεται να τίθεται σε εφαρμογή, </w:t>
      </w:r>
      <w:r w:rsidRPr="00A817AB">
        <w:rPr>
          <w:rFonts w:cs="Times New Roman"/>
          <w:sz w:val="24"/>
          <w:szCs w:val="24"/>
        </w:rPr>
        <w:t>αναμένεται να αντιμετωπίσει δραστικά και να εξαλείψει τα σχετικά φαινόμενα, επιλύοντας έτσι τις βασικές πτυχές του προβλήματος.</w:t>
      </w:r>
    </w:p>
    <w:p w:rsidR="00BF19A1" w:rsidRDefault="00BF19A1" w:rsidP="00A817AB">
      <w:pPr>
        <w:spacing w:after="0" w:line="340" w:lineRule="atLeast"/>
        <w:rPr>
          <w:rFonts w:cs="Times New Roman"/>
          <w:sz w:val="24"/>
          <w:szCs w:val="24"/>
        </w:rPr>
      </w:pPr>
    </w:p>
    <w:p w:rsidR="00BF19A1" w:rsidRDefault="006C52E8" w:rsidP="00A817AB">
      <w:pPr>
        <w:spacing w:after="0" w:line="340" w:lineRule="atLeast"/>
        <w:rPr>
          <w:rFonts w:cs="Times New Roman"/>
          <w:sz w:val="24"/>
          <w:szCs w:val="24"/>
        </w:rPr>
      </w:pPr>
      <w:r w:rsidRPr="00A817AB">
        <w:rPr>
          <w:rFonts w:cs="Times New Roman"/>
          <w:sz w:val="24"/>
          <w:szCs w:val="24"/>
        </w:rPr>
        <w:t>Κατά δεύτερον, ενδείκνυται η εντατικοποίηση αυστηρών ελέγχων στις αποθήκες χονδρικής διανομής και πώλησης όπου συγκεντρώνονται τα παράνομα εμπορεύματα.  Οι τοποθεσίες που συγκεντρώνουν τέτοια κέντρα διακίνησης είναι γνωστά σε όλους μας και το μόνο που απομένει είναι η ενεργοποίηση της Πολιτείας.</w:t>
      </w:r>
      <w:r w:rsidR="00582571">
        <w:rPr>
          <w:rFonts w:cs="Times New Roman"/>
          <w:sz w:val="24"/>
          <w:szCs w:val="24"/>
        </w:rPr>
        <w:t xml:space="preserve"> </w:t>
      </w:r>
    </w:p>
    <w:p w:rsidR="00BF19A1" w:rsidRDefault="00BF19A1" w:rsidP="00A817AB">
      <w:pPr>
        <w:spacing w:after="0" w:line="340" w:lineRule="atLeast"/>
        <w:rPr>
          <w:rFonts w:cs="Times New Roman"/>
          <w:sz w:val="24"/>
          <w:szCs w:val="24"/>
        </w:rPr>
      </w:pPr>
    </w:p>
    <w:p w:rsidR="006C52E8" w:rsidRPr="00A817AB" w:rsidRDefault="006C52E8" w:rsidP="00A817AB">
      <w:pPr>
        <w:spacing w:after="0" w:line="340" w:lineRule="atLeast"/>
        <w:rPr>
          <w:rFonts w:cs="Times New Roman"/>
          <w:sz w:val="24"/>
          <w:szCs w:val="24"/>
        </w:rPr>
      </w:pPr>
      <w:r w:rsidRPr="00A817AB">
        <w:rPr>
          <w:rFonts w:cs="Times New Roman"/>
          <w:sz w:val="24"/>
          <w:szCs w:val="24"/>
        </w:rPr>
        <w:t xml:space="preserve">Σε τρίτο επίπεδο, θα πρέπει να διενεργούνται εξονυχιστικοί έλεγχοι τόσο στα εμπορεύματα όσο και στις άδειες των μικροπωλητών, όπου κατά κύριο λόγο διατίθενται τα προϊόντα </w:t>
      </w:r>
      <w:proofErr w:type="spellStart"/>
      <w:r w:rsidRPr="00A817AB">
        <w:rPr>
          <w:rFonts w:cs="Times New Roman"/>
          <w:sz w:val="24"/>
          <w:szCs w:val="24"/>
        </w:rPr>
        <w:t>παρεμπορίου</w:t>
      </w:r>
      <w:proofErr w:type="spellEnd"/>
      <w:r w:rsidRPr="00A817AB">
        <w:rPr>
          <w:rFonts w:cs="Times New Roman"/>
          <w:sz w:val="24"/>
          <w:szCs w:val="24"/>
        </w:rPr>
        <w:t xml:space="preserve"> και λαθρεμπορίου, εξ’ αιτίας της έλλειψης ελέγχων μέχρι σήμερα από την Πολιτεία.</w:t>
      </w:r>
    </w:p>
    <w:p w:rsidR="006C52E8" w:rsidRPr="00A817AB" w:rsidRDefault="006C52E8" w:rsidP="00A817AB">
      <w:pPr>
        <w:spacing w:after="0" w:line="340" w:lineRule="atLeast"/>
        <w:rPr>
          <w:rFonts w:cs="Times New Roman"/>
          <w:sz w:val="24"/>
          <w:szCs w:val="24"/>
        </w:rPr>
      </w:pPr>
      <w:r w:rsidRPr="00A817AB">
        <w:rPr>
          <w:rFonts w:cs="Times New Roman"/>
          <w:sz w:val="24"/>
          <w:szCs w:val="24"/>
        </w:rPr>
        <w:t>Τέλος</w:t>
      </w:r>
      <w:r w:rsidR="00582571">
        <w:rPr>
          <w:rFonts w:cs="Times New Roman"/>
          <w:sz w:val="24"/>
          <w:szCs w:val="24"/>
        </w:rPr>
        <w:t>,</w:t>
      </w:r>
      <w:r w:rsidRPr="00A817AB">
        <w:rPr>
          <w:rFonts w:cs="Times New Roman"/>
          <w:sz w:val="24"/>
          <w:szCs w:val="24"/>
        </w:rPr>
        <w:t xml:space="preserve"> και πάντα σε συνάφεια με τις παραπάνω πρωτοβουλίες, ενδείκνυται η θέσπιση ειδικού κλιμακίου ελεγκτών με αποκλειστική αρμοδιότητα τον εντοπισμό, κατάσχεση και άμεση καταστροφή, απαλλαγμένη από γραφειοκρατικές διαδικασίες των παρανόμως εισαχθέντων και διακινηθέντων εμπορευμάτων. </w:t>
      </w:r>
    </w:p>
    <w:p w:rsidR="00BF19A1" w:rsidRDefault="00BF19A1" w:rsidP="00A817AB">
      <w:pPr>
        <w:spacing w:after="0" w:line="340" w:lineRule="atLeast"/>
        <w:rPr>
          <w:rFonts w:cs="Times New Roman"/>
          <w:sz w:val="24"/>
          <w:szCs w:val="24"/>
        </w:rPr>
      </w:pPr>
    </w:p>
    <w:p w:rsidR="006C52E8" w:rsidRPr="00A817AB" w:rsidRDefault="006C52E8" w:rsidP="00A817AB">
      <w:pPr>
        <w:spacing w:after="0" w:line="340" w:lineRule="atLeast"/>
        <w:rPr>
          <w:rFonts w:cs="Times New Roman"/>
          <w:sz w:val="24"/>
          <w:szCs w:val="24"/>
        </w:rPr>
      </w:pPr>
      <w:r w:rsidRPr="00A817AB">
        <w:rPr>
          <w:rFonts w:cs="Times New Roman"/>
          <w:sz w:val="24"/>
          <w:szCs w:val="24"/>
        </w:rPr>
        <w:t xml:space="preserve">Η ΕΣΕΕ, εδώ και χρόνια, ζητά την «απελευθέρωση» του νόμιμου εμπορίου από την «ομηρεία» του </w:t>
      </w:r>
      <w:proofErr w:type="spellStart"/>
      <w:r w:rsidRPr="00A817AB">
        <w:rPr>
          <w:rFonts w:cs="Times New Roman"/>
          <w:sz w:val="24"/>
          <w:szCs w:val="24"/>
        </w:rPr>
        <w:t>παρεμπορίου</w:t>
      </w:r>
      <w:proofErr w:type="spellEnd"/>
      <w:r w:rsidRPr="00A817AB">
        <w:rPr>
          <w:rFonts w:cs="Times New Roman"/>
          <w:sz w:val="24"/>
          <w:szCs w:val="24"/>
        </w:rPr>
        <w:t xml:space="preserve">.  Συνιστά μία ακατάσχετη αιμορραγία για την ελληνική οικονομία, αφού τα έσοδά του δεν παραμένουν εντός της χώρας. Σε αυτό το πλαίσιο, η ΕΣΕΕ και σύσσωμο το ελληνικό εμπόριο στηρίζουμε τα μέτρα πάταξης </w:t>
      </w:r>
      <w:r w:rsidRPr="00A817AB">
        <w:rPr>
          <w:rFonts w:cs="Times New Roman"/>
          <w:sz w:val="24"/>
          <w:szCs w:val="24"/>
        </w:rPr>
        <w:lastRenderedPageBreak/>
        <w:t xml:space="preserve">του </w:t>
      </w:r>
      <w:proofErr w:type="spellStart"/>
      <w:r w:rsidRPr="00A817AB">
        <w:rPr>
          <w:rFonts w:cs="Times New Roman"/>
          <w:sz w:val="24"/>
          <w:szCs w:val="24"/>
        </w:rPr>
        <w:t>παρεμπορίου</w:t>
      </w:r>
      <w:proofErr w:type="spellEnd"/>
      <w:r w:rsidRPr="00A817AB">
        <w:rPr>
          <w:rFonts w:cs="Times New Roman"/>
          <w:sz w:val="24"/>
          <w:szCs w:val="24"/>
        </w:rPr>
        <w:t xml:space="preserve"> και του λαθρεμπορίου  και αναμένουμε μία αποτελεσματική αντιμετώπιση  του προβλήματος με την άμεση προώθηση .</w:t>
      </w:r>
    </w:p>
    <w:p w:rsidR="00BF19A1" w:rsidRDefault="00BF19A1" w:rsidP="00A817AB">
      <w:pPr>
        <w:spacing w:after="0" w:line="340" w:lineRule="atLeast"/>
        <w:rPr>
          <w:rFonts w:cs="Times New Roman"/>
          <w:sz w:val="24"/>
          <w:szCs w:val="24"/>
        </w:rPr>
      </w:pPr>
    </w:p>
    <w:p w:rsidR="006C52E8" w:rsidRPr="00A817AB" w:rsidRDefault="006C52E8" w:rsidP="00A817AB">
      <w:pPr>
        <w:spacing w:after="0" w:line="340" w:lineRule="atLeast"/>
        <w:rPr>
          <w:rFonts w:cs="Times New Roman"/>
          <w:sz w:val="24"/>
          <w:szCs w:val="24"/>
        </w:rPr>
      </w:pPr>
      <w:r w:rsidRPr="00A817AB">
        <w:rPr>
          <w:rFonts w:cs="Times New Roman"/>
          <w:sz w:val="24"/>
          <w:szCs w:val="24"/>
        </w:rPr>
        <w:t xml:space="preserve">Ωστόσο, το υπαίθριο εμπόριο όσο και να ρυθμιστεί, δεν θα σταματήσει ποτέ να υποκρύπτει </w:t>
      </w:r>
      <w:proofErr w:type="spellStart"/>
      <w:r w:rsidRPr="00A817AB">
        <w:rPr>
          <w:rFonts w:cs="Times New Roman"/>
          <w:sz w:val="24"/>
          <w:szCs w:val="24"/>
        </w:rPr>
        <w:t>παρεμπορικές</w:t>
      </w:r>
      <w:proofErr w:type="spellEnd"/>
      <w:r w:rsidRPr="00A817AB">
        <w:rPr>
          <w:rFonts w:cs="Times New Roman"/>
          <w:sz w:val="24"/>
          <w:szCs w:val="24"/>
        </w:rPr>
        <w:t xml:space="preserve"> δραστηριότητες και φοροδιαφυγή, οι οποίες, επί του πρακτέου, δύσκολα ελέγχονται. </w:t>
      </w:r>
      <w:r w:rsidR="00582571">
        <w:rPr>
          <w:rFonts w:cs="Times New Roman"/>
          <w:sz w:val="24"/>
          <w:szCs w:val="24"/>
        </w:rPr>
        <w:t xml:space="preserve"> </w:t>
      </w:r>
      <w:r w:rsidRPr="00A817AB">
        <w:rPr>
          <w:rFonts w:cs="Times New Roman"/>
          <w:sz w:val="24"/>
          <w:szCs w:val="24"/>
        </w:rPr>
        <w:t>Το πρόβλημα θα έλυνε συνολικά και δια παντός μόνο ο περιορισμός αυτών των δραστηριοτήτων σε πώληση προϊόντων γης και θάλασσας και σε πώληση παραδοσιακών και μόνο προϊόντων (κουλούρια, ξηροί καρποί, κάστανα, αραβόσιτο, φυσικά άνθη), από όσους διαθέτουν την σχετική άδεια. </w:t>
      </w:r>
    </w:p>
    <w:p w:rsidR="00582571" w:rsidRDefault="00582571" w:rsidP="00A817AB">
      <w:pPr>
        <w:spacing w:after="0" w:line="340" w:lineRule="atLeast"/>
        <w:rPr>
          <w:rFonts w:cs="Times New Roman"/>
          <w:b/>
          <w:sz w:val="24"/>
          <w:szCs w:val="24"/>
          <w:u w:val="single"/>
        </w:rPr>
      </w:pPr>
    </w:p>
    <w:p w:rsidR="006C52E8" w:rsidRPr="00582571" w:rsidRDefault="00582571" w:rsidP="00582571">
      <w:pPr>
        <w:spacing w:after="0" w:line="340" w:lineRule="atLeast"/>
        <w:rPr>
          <w:rFonts w:cs="Times New Roman"/>
          <w:b/>
          <w:sz w:val="24"/>
          <w:szCs w:val="24"/>
          <w:u w:val="single"/>
        </w:rPr>
      </w:pPr>
      <w:r>
        <w:rPr>
          <w:rFonts w:cs="Times New Roman"/>
          <w:b/>
          <w:sz w:val="24"/>
          <w:szCs w:val="24"/>
          <w:u w:val="single"/>
        </w:rPr>
        <w:t xml:space="preserve">Ε.3. </w:t>
      </w:r>
      <w:r w:rsidR="008A35DC" w:rsidRPr="00582571">
        <w:rPr>
          <w:rFonts w:cs="Times New Roman"/>
          <w:b/>
          <w:sz w:val="24"/>
          <w:szCs w:val="24"/>
          <w:u w:val="single"/>
        </w:rPr>
        <w:t xml:space="preserve">Λειτουργία των καταστημάτων τις </w:t>
      </w:r>
      <w:r w:rsidR="006C52E8" w:rsidRPr="00582571">
        <w:rPr>
          <w:rFonts w:cs="Times New Roman"/>
          <w:b/>
          <w:sz w:val="24"/>
          <w:szCs w:val="24"/>
          <w:u w:val="single"/>
        </w:rPr>
        <w:t>Κυριακές</w:t>
      </w:r>
    </w:p>
    <w:p w:rsidR="00582571" w:rsidRDefault="00582571" w:rsidP="00A817AB">
      <w:pPr>
        <w:spacing w:after="0" w:line="340" w:lineRule="atLeast"/>
        <w:rPr>
          <w:rFonts w:cs="Times New Roman"/>
          <w:sz w:val="24"/>
          <w:szCs w:val="24"/>
        </w:rPr>
      </w:pPr>
    </w:p>
    <w:p w:rsidR="006C52E8" w:rsidRPr="00A817AB" w:rsidRDefault="008A35DC" w:rsidP="00A817AB">
      <w:pPr>
        <w:spacing w:after="0" w:line="340" w:lineRule="atLeast"/>
        <w:rPr>
          <w:rFonts w:cs="Times New Roman"/>
          <w:sz w:val="24"/>
          <w:szCs w:val="24"/>
        </w:rPr>
      </w:pPr>
      <w:r w:rsidRPr="00A817AB">
        <w:rPr>
          <w:rFonts w:cs="Times New Roman"/>
          <w:sz w:val="24"/>
          <w:szCs w:val="24"/>
        </w:rPr>
        <w:t>Με τις διατάξεις του ν. 4472/2017 και της Υπουργικής Απόφασης 75812/6-7-2017 απελευθερώθηκε πλέον η λειτουργία</w:t>
      </w:r>
      <w:r w:rsidR="006C52E8" w:rsidRPr="00A817AB">
        <w:rPr>
          <w:rFonts w:cs="Times New Roman"/>
          <w:sz w:val="24"/>
          <w:szCs w:val="24"/>
        </w:rPr>
        <w:t xml:space="preserve"> των καταστημάτων τις Κυριακές σε σημαντικές περιοχές της χώρας, επιτρέποντας να λειτουργούν ελεύθερα, χωρίς καμία προϋπόθεση και όποτε θέλουν. </w:t>
      </w:r>
    </w:p>
    <w:p w:rsidR="00582571" w:rsidRDefault="00582571" w:rsidP="00A817AB">
      <w:pPr>
        <w:spacing w:after="0" w:line="340" w:lineRule="atLeast"/>
        <w:rPr>
          <w:rFonts w:cs="Times New Roman"/>
          <w:sz w:val="24"/>
          <w:szCs w:val="24"/>
        </w:rPr>
      </w:pPr>
    </w:p>
    <w:p w:rsidR="006C52E8" w:rsidRPr="00A817AB" w:rsidRDefault="006C52E8" w:rsidP="00A817AB">
      <w:pPr>
        <w:spacing w:after="0" w:line="340" w:lineRule="atLeast"/>
        <w:rPr>
          <w:rFonts w:cs="Times New Roman"/>
          <w:sz w:val="24"/>
          <w:szCs w:val="24"/>
        </w:rPr>
      </w:pPr>
      <w:r w:rsidRPr="00A817AB">
        <w:rPr>
          <w:rFonts w:cs="Times New Roman"/>
          <w:sz w:val="24"/>
          <w:szCs w:val="24"/>
        </w:rPr>
        <w:t>Οι εξελίξεις αυτές έχουν προκαλέσει θύελλα αντιδράσεων από τους μικρούς και μεσαίους εμπόρους όλης της χώρας.  Η συγκεκριμένη απελευθέρωση -σε περίοδο βαθει</w:t>
      </w:r>
      <w:r w:rsidR="008A35DC" w:rsidRPr="00A817AB">
        <w:rPr>
          <w:rFonts w:cs="Times New Roman"/>
          <w:sz w:val="24"/>
          <w:szCs w:val="24"/>
        </w:rPr>
        <w:t>άς ύφεσης- δεν αυξάνει</w:t>
      </w:r>
      <w:r w:rsidRPr="00A817AB">
        <w:rPr>
          <w:rFonts w:cs="Times New Roman"/>
          <w:sz w:val="24"/>
          <w:szCs w:val="24"/>
        </w:rPr>
        <w:t xml:space="preserve"> τον τζίρο των εμπορικών επιχειρήσεων, ούτε την απ</w:t>
      </w:r>
      <w:r w:rsidR="008A35DC" w:rsidRPr="00A817AB">
        <w:rPr>
          <w:rFonts w:cs="Times New Roman"/>
          <w:sz w:val="24"/>
          <w:szCs w:val="24"/>
        </w:rPr>
        <w:t xml:space="preserve">ασχόληση.  Απλά αναδιανέμει </w:t>
      </w:r>
      <w:r w:rsidRPr="00A817AB">
        <w:rPr>
          <w:rFonts w:cs="Times New Roman"/>
          <w:sz w:val="24"/>
          <w:szCs w:val="24"/>
        </w:rPr>
        <w:t xml:space="preserve">τα ελάχιστα διαθέσιμα κατανάλωσης, προς όφελος εκείνων που έχουν και τον τρόπο και την ρευστότητα για να αναλάβουν το αυξημένο κόστος λειτουργίας την Κυριακή, ήτοι των αλυσίδων λιανικής, των μεγάλων εμπορικών κέντρων και των εκπτωτικών χωριών.  Ο μικρομεσαίος επιχειρηματίας, ο </w:t>
      </w:r>
      <w:proofErr w:type="spellStart"/>
      <w:r w:rsidRPr="00A817AB">
        <w:rPr>
          <w:rFonts w:cs="Times New Roman"/>
          <w:sz w:val="24"/>
          <w:szCs w:val="24"/>
        </w:rPr>
        <w:t>μικροεργοδότης</w:t>
      </w:r>
      <w:proofErr w:type="spellEnd"/>
      <w:r w:rsidRPr="00A817AB">
        <w:rPr>
          <w:rFonts w:cs="Times New Roman"/>
          <w:sz w:val="24"/>
          <w:szCs w:val="24"/>
        </w:rPr>
        <w:t xml:space="preserve"> και ο αυτοαπασχολούμενος θα προσπαθήσουν με τεράστιο οικονομικό, προσωπικό και οικογενειακό κόστος να ακολουθήσουν αλλά είναι φύσει και θέσει αδύνατο να τα καταφέρουν.</w:t>
      </w:r>
    </w:p>
    <w:p w:rsidR="00582571" w:rsidRDefault="00582571" w:rsidP="00A817AB">
      <w:pPr>
        <w:spacing w:after="0" w:line="340" w:lineRule="atLeast"/>
        <w:rPr>
          <w:rFonts w:cs="Times New Roman"/>
          <w:sz w:val="24"/>
          <w:szCs w:val="24"/>
        </w:rPr>
      </w:pPr>
    </w:p>
    <w:p w:rsidR="006C52E8" w:rsidRPr="00A817AB" w:rsidRDefault="006C52E8" w:rsidP="00A817AB">
      <w:pPr>
        <w:spacing w:after="0" w:line="340" w:lineRule="atLeast"/>
        <w:rPr>
          <w:rFonts w:cs="Times New Roman"/>
          <w:sz w:val="24"/>
          <w:szCs w:val="24"/>
        </w:rPr>
      </w:pPr>
      <w:r w:rsidRPr="00A817AB">
        <w:rPr>
          <w:rFonts w:cs="Times New Roman"/>
          <w:sz w:val="24"/>
          <w:szCs w:val="24"/>
        </w:rPr>
        <w:t>Κατά λογική ακολουθία, έχουμε πράγματι, εμείς και οι συνάδελφοί μας, μία αντικειμενική δυσκολία να κατανοήσουμε την κοινωνική δικαιολογητική βάση της απελευθέρωσης και αναρωτιόμαστε για την προσδοκώμενη απόδοση των εν λόγω επιδιώξεων.  Η Κυριακή είναι παραδοσιακή ημέρα αργίας για τους Έλληνες και έτσι πρέπει να παραμείνει</w:t>
      </w:r>
      <w:r w:rsidR="008A35DC" w:rsidRPr="00A817AB">
        <w:rPr>
          <w:rFonts w:cs="Times New Roman"/>
          <w:sz w:val="24"/>
          <w:szCs w:val="24"/>
        </w:rPr>
        <w:t xml:space="preserve">.  Η ως άνω </w:t>
      </w:r>
      <w:r w:rsidRPr="00A817AB">
        <w:rPr>
          <w:rFonts w:cs="Times New Roman"/>
          <w:sz w:val="24"/>
          <w:szCs w:val="24"/>
        </w:rPr>
        <w:t xml:space="preserve">νομοθετική παρέμβαση της Κυβέρνησης έρχεται σε </w:t>
      </w:r>
      <w:r w:rsidR="008A35DC" w:rsidRPr="00A817AB">
        <w:rPr>
          <w:rFonts w:cs="Times New Roman"/>
          <w:sz w:val="24"/>
          <w:szCs w:val="24"/>
        </w:rPr>
        <w:t xml:space="preserve">πλήρη </w:t>
      </w:r>
      <w:r w:rsidRPr="00A817AB">
        <w:rPr>
          <w:rFonts w:cs="Times New Roman"/>
          <w:sz w:val="24"/>
          <w:szCs w:val="24"/>
        </w:rPr>
        <w:t xml:space="preserve">αντίθεση με την πρόσφατη υπ’ </w:t>
      </w:r>
      <w:proofErr w:type="spellStart"/>
      <w:r w:rsidRPr="00A817AB">
        <w:rPr>
          <w:rFonts w:cs="Times New Roman"/>
          <w:sz w:val="24"/>
          <w:szCs w:val="24"/>
        </w:rPr>
        <w:t>αριθμ</w:t>
      </w:r>
      <w:proofErr w:type="spellEnd"/>
      <w:r w:rsidRPr="00A817AB">
        <w:rPr>
          <w:rFonts w:cs="Times New Roman"/>
          <w:sz w:val="24"/>
          <w:szCs w:val="24"/>
        </w:rPr>
        <w:t>. 100/2017</w:t>
      </w:r>
      <w:r w:rsidR="008A35DC" w:rsidRPr="00A817AB">
        <w:rPr>
          <w:rFonts w:cs="Times New Roman"/>
          <w:sz w:val="24"/>
          <w:szCs w:val="24"/>
        </w:rPr>
        <w:t xml:space="preserve"> </w:t>
      </w:r>
      <w:r w:rsidRPr="00A817AB">
        <w:rPr>
          <w:rFonts w:cs="Times New Roman"/>
          <w:sz w:val="24"/>
          <w:szCs w:val="24"/>
        </w:rPr>
        <w:t>απόφαση της Ολομέλειας του Συμβουλίου της Επικρατείας, το οποίο αναγνώρισε ότι η Κυριακάτικη αργία αποτελεί συνταγματικό, απαραβίαστο και αναντικατάστατο δικαίωμα των επαγγελματιών και εργαζομένων, που σχετίζεται όχι μόνο με την ανάγκη ανάπαυσης, αλλά συνολικά με την διαφύλαξη και ανάπτυξη της προσωπικότητάς τους και της δυνατότητας οργάνωσης της προσωπικής και οικογενειακής ζωής.</w:t>
      </w:r>
    </w:p>
    <w:p w:rsidR="006C52E8" w:rsidRPr="00A817AB" w:rsidRDefault="006C52E8" w:rsidP="00A817AB">
      <w:pPr>
        <w:spacing w:after="0" w:line="340" w:lineRule="atLeast"/>
        <w:rPr>
          <w:rFonts w:cs="Times New Roman"/>
          <w:sz w:val="24"/>
          <w:szCs w:val="24"/>
        </w:rPr>
      </w:pPr>
      <w:r w:rsidRPr="00A817AB">
        <w:rPr>
          <w:rFonts w:cs="Times New Roman"/>
          <w:sz w:val="24"/>
          <w:szCs w:val="24"/>
        </w:rPr>
        <w:t>Επί της ουσία</w:t>
      </w:r>
      <w:r w:rsidR="008A35DC" w:rsidRPr="00A817AB">
        <w:rPr>
          <w:rFonts w:cs="Times New Roman"/>
          <w:sz w:val="24"/>
          <w:szCs w:val="24"/>
        </w:rPr>
        <w:t xml:space="preserve">ς τώρα της απελευθέρωσης, </w:t>
      </w:r>
      <w:r w:rsidRPr="00A817AB">
        <w:rPr>
          <w:rFonts w:cs="Times New Roman"/>
          <w:sz w:val="24"/>
          <w:szCs w:val="24"/>
        </w:rPr>
        <w:t xml:space="preserve">αναμένουμε </w:t>
      </w:r>
      <w:r w:rsidR="008A35DC" w:rsidRPr="00A817AB">
        <w:rPr>
          <w:rFonts w:cs="Times New Roman"/>
          <w:sz w:val="24"/>
          <w:szCs w:val="24"/>
        </w:rPr>
        <w:t xml:space="preserve">στο αμέσως επόμενο χρονικό διάστημα </w:t>
      </w:r>
      <w:r w:rsidRPr="00A817AB">
        <w:rPr>
          <w:rFonts w:cs="Times New Roman"/>
          <w:sz w:val="24"/>
          <w:szCs w:val="24"/>
        </w:rPr>
        <w:t xml:space="preserve">να προκαλέσει ακόμη περισσότερα λουκέτα, διόγκωση της </w:t>
      </w:r>
      <w:r w:rsidRPr="00A817AB">
        <w:rPr>
          <w:rFonts w:cs="Times New Roman"/>
          <w:sz w:val="24"/>
          <w:szCs w:val="24"/>
        </w:rPr>
        <w:lastRenderedPageBreak/>
        <w:t xml:space="preserve">ανεργίας και έξαρση των ελαστικών μορφών απασχόλησης, φέρνοντας την ελληνική κοινωνία πιο κοντά στη διάρρηξη της εσωτερικής συνοχής και εξαντλώντας τα τελευταία υπολείμματα της υπομονής του ελληνικού λαού.  </w:t>
      </w:r>
    </w:p>
    <w:p w:rsidR="00BF19A1" w:rsidRDefault="00BF19A1" w:rsidP="00A817AB">
      <w:pPr>
        <w:spacing w:after="0" w:line="340" w:lineRule="atLeast"/>
        <w:rPr>
          <w:rFonts w:cs="Times New Roman"/>
          <w:sz w:val="24"/>
          <w:szCs w:val="24"/>
        </w:rPr>
      </w:pPr>
    </w:p>
    <w:p w:rsidR="008A35DC" w:rsidRPr="00A817AB" w:rsidRDefault="006C52E8" w:rsidP="00A817AB">
      <w:pPr>
        <w:spacing w:after="0" w:line="340" w:lineRule="atLeast"/>
        <w:rPr>
          <w:rFonts w:cs="Times New Roman"/>
          <w:sz w:val="24"/>
          <w:szCs w:val="24"/>
        </w:rPr>
      </w:pPr>
      <w:r w:rsidRPr="00A817AB">
        <w:rPr>
          <w:rFonts w:cs="Times New Roman"/>
          <w:sz w:val="24"/>
          <w:szCs w:val="24"/>
        </w:rPr>
        <w:t>Γι’ αυτόν τον λόγο, ζητάμε και την δική σας παρέμβαση προκειμένου να αναζητηθούν οι ενδεδειγμένες λύσεις που θα διασφαλίσουν την συνταγματική νομιμότητα, θα εξασφαλίσουν την ομαλή λειτουργία της αγοράς και θα συμβάλουν στην επιβίωση των μικρών και μεσαίων επιχειρήσεων και στην συνοχή της ελληνικής κοινωνίας.</w:t>
      </w:r>
      <w:r w:rsidR="00582571">
        <w:rPr>
          <w:rFonts w:cs="Times New Roman"/>
          <w:sz w:val="24"/>
          <w:szCs w:val="24"/>
        </w:rPr>
        <w:t xml:space="preserve"> </w:t>
      </w:r>
      <w:r w:rsidR="008A35DC" w:rsidRPr="00A817AB">
        <w:rPr>
          <w:rFonts w:cs="Times New Roman"/>
          <w:sz w:val="24"/>
          <w:szCs w:val="24"/>
        </w:rPr>
        <w:t>Η ΕΣΕΕ έχει μεν προσβάλει στο Συμβούλιο της Επικρατείας την ως άνω Υπουργική Απόφαση, ζητώντας την κήρυξη τόσο αυτής όσο και του νόμου που παρέχει την σχετική εξουσιοδότηση ως αντισυνταγματικών αλλά η πολιτική και κοινωνική διάσταση του θέματος είναι εξίσου σημαντική με την δικαστική προστασία και εκεί προσδοκούμε την βοήθειά σας.</w:t>
      </w:r>
    </w:p>
    <w:p w:rsidR="008A35DC" w:rsidRPr="00A817AB" w:rsidRDefault="008A35DC" w:rsidP="00A817AB">
      <w:pPr>
        <w:spacing w:after="0" w:line="340" w:lineRule="atLeast"/>
        <w:rPr>
          <w:rFonts w:cs="Times New Roman"/>
          <w:sz w:val="24"/>
          <w:szCs w:val="24"/>
        </w:rPr>
      </w:pPr>
    </w:p>
    <w:p w:rsidR="008A35DC" w:rsidRPr="00A817AB" w:rsidRDefault="008A35DC" w:rsidP="00A817AB">
      <w:pPr>
        <w:spacing w:after="0" w:line="340" w:lineRule="atLeast"/>
        <w:jc w:val="center"/>
        <w:rPr>
          <w:rFonts w:cs="Times New Roman"/>
          <w:sz w:val="24"/>
          <w:szCs w:val="24"/>
        </w:rPr>
      </w:pPr>
      <w:r w:rsidRPr="00A817AB">
        <w:rPr>
          <w:rFonts w:cs="Times New Roman"/>
          <w:sz w:val="24"/>
          <w:szCs w:val="24"/>
        </w:rPr>
        <w:t>-------------------------------------------</w:t>
      </w:r>
    </w:p>
    <w:p w:rsidR="006C52E8" w:rsidRPr="00A817AB" w:rsidRDefault="006C52E8" w:rsidP="00A817AB">
      <w:pPr>
        <w:spacing w:after="0" w:line="340" w:lineRule="atLeast"/>
        <w:rPr>
          <w:rFonts w:cs="Times New Roman"/>
          <w:b/>
          <w:sz w:val="24"/>
          <w:szCs w:val="24"/>
          <w:u w:val="single"/>
        </w:rPr>
      </w:pPr>
    </w:p>
    <w:p w:rsidR="006C52E8" w:rsidRPr="00A817AB" w:rsidRDefault="006C52E8" w:rsidP="00A817AB">
      <w:pPr>
        <w:spacing w:after="0" w:line="340" w:lineRule="atLeast"/>
        <w:rPr>
          <w:rStyle w:val="s1"/>
          <w:rFonts w:asciiTheme="minorHAnsi" w:hAnsiTheme="minorHAnsi" w:cs="Times New Roman"/>
          <w:sz w:val="24"/>
          <w:szCs w:val="24"/>
          <w:u w:val="single"/>
          <w:lang w:eastAsia="el-GR"/>
        </w:rPr>
      </w:pPr>
    </w:p>
    <w:p w:rsidR="00F13089" w:rsidRPr="00A817AB" w:rsidRDefault="00F13089" w:rsidP="00A817AB">
      <w:pPr>
        <w:spacing w:after="0" w:line="340" w:lineRule="atLeast"/>
        <w:rPr>
          <w:rStyle w:val="s1"/>
          <w:rFonts w:asciiTheme="minorHAnsi" w:hAnsiTheme="minorHAnsi" w:cs="Times New Roman"/>
          <w:sz w:val="24"/>
          <w:szCs w:val="24"/>
          <w:u w:val="single"/>
          <w:lang w:eastAsia="el-GR"/>
        </w:rPr>
      </w:pPr>
    </w:p>
    <w:sectPr w:rsidR="00F13089" w:rsidRPr="00A817AB" w:rsidSect="00FA050A">
      <w:footerReference w:type="default" r:id="rId9"/>
      <w:pgSz w:w="11906" w:h="16838"/>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1B4" w:rsidRDefault="001521B4" w:rsidP="00E136AA">
      <w:pPr>
        <w:spacing w:after="0" w:line="240" w:lineRule="auto"/>
      </w:pPr>
      <w:r>
        <w:separator/>
      </w:r>
    </w:p>
  </w:endnote>
  <w:endnote w:type="continuationSeparator" w:id="0">
    <w:p w:rsidR="001521B4" w:rsidRDefault="001521B4" w:rsidP="00E1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FUIText-Regular">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360"/>
      <w:docPartObj>
        <w:docPartGallery w:val="Page Numbers (Bottom of Page)"/>
        <w:docPartUnique/>
      </w:docPartObj>
    </w:sdtPr>
    <w:sdtEndPr/>
    <w:sdtContent>
      <w:p w:rsidR="008A35DC" w:rsidRDefault="00C90EE5">
        <w:pPr>
          <w:pStyle w:val="a6"/>
          <w:jc w:val="right"/>
        </w:pPr>
        <w:r>
          <w:fldChar w:fldCharType="begin"/>
        </w:r>
        <w:r w:rsidR="001B3BCF">
          <w:instrText xml:space="preserve"> PAGE   \* MERGEFORMAT </w:instrText>
        </w:r>
        <w:r>
          <w:fldChar w:fldCharType="separate"/>
        </w:r>
        <w:r w:rsidR="00B443C5">
          <w:rPr>
            <w:noProof/>
          </w:rPr>
          <w:t>21</w:t>
        </w:r>
        <w:r>
          <w:rPr>
            <w:noProof/>
          </w:rPr>
          <w:fldChar w:fldCharType="end"/>
        </w:r>
      </w:p>
    </w:sdtContent>
  </w:sdt>
  <w:p w:rsidR="008A35DC" w:rsidRDefault="008A35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1B4" w:rsidRDefault="001521B4" w:rsidP="00E136AA">
      <w:pPr>
        <w:spacing w:after="0" w:line="240" w:lineRule="auto"/>
      </w:pPr>
      <w:r>
        <w:separator/>
      </w:r>
    </w:p>
  </w:footnote>
  <w:footnote w:type="continuationSeparator" w:id="0">
    <w:p w:rsidR="001521B4" w:rsidRDefault="001521B4" w:rsidP="00E13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1E5"/>
    <w:multiLevelType w:val="hybridMultilevel"/>
    <w:tmpl w:val="92762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6149E2"/>
    <w:multiLevelType w:val="hybridMultilevel"/>
    <w:tmpl w:val="59AC73A4"/>
    <w:lvl w:ilvl="0" w:tplc="D3F6FA4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D653D5"/>
    <w:multiLevelType w:val="hybridMultilevel"/>
    <w:tmpl w:val="C3D095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B07D71"/>
    <w:multiLevelType w:val="hybridMultilevel"/>
    <w:tmpl w:val="09AEC2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BB272E"/>
    <w:multiLevelType w:val="hybridMultilevel"/>
    <w:tmpl w:val="99B8A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D02232"/>
    <w:multiLevelType w:val="hybridMultilevel"/>
    <w:tmpl w:val="FF200202"/>
    <w:lvl w:ilvl="0" w:tplc="D3F6FA4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7A672F"/>
    <w:multiLevelType w:val="multilevel"/>
    <w:tmpl w:val="8B18A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43085"/>
    <w:multiLevelType w:val="hybridMultilevel"/>
    <w:tmpl w:val="45DEC6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D246CA"/>
    <w:multiLevelType w:val="hybridMultilevel"/>
    <w:tmpl w:val="920668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2B3F3C"/>
    <w:multiLevelType w:val="hybridMultilevel"/>
    <w:tmpl w:val="8A902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650FE1"/>
    <w:multiLevelType w:val="hybridMultilevel"/>
    <w:tmpl w:val="197605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91756F"/>
    <w:multiLevelType w:val="hybridMultilevel"/>
    <w:tmpl w:val="F954AA1C"/>
    <w:lvl w:ilvl="0" w:tplc="D3F6FA4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0C4C7A"/>
    <w:multiLevelType w:val="hybridMultilevel"/>
    <w:tmpl w:val="EBA26B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BA516F"/>
    <w:multiLevelType w:val="hybridMultilevel"/>
    <w:tmpl w:val="13027B72"/>
    <w:lvl w:ilvl="0" w:tplc="04080001">
      <w:start w:val="1"/>
      <w:numFmt w:val="bullet"/>
      <w:lvlText w:val=""/>
      <w:lvlJc w:val="left"/>
      <w:pPr>
        <w:ind w:left="720" w:hanging="360"/>
      </w:pPr>
      <w:rPr>
        <w:rFonts w:ascii="Symbol" w:hAnsi="Symbol" w:hint="default"/>
      </w:rPr>
    </w:lvl>
    <w:lvl w:ilvl="1" w:tplc="C88E970C">
      <w:numFmt w:val="bullet"/>
      <w:lvlText w:val="-"/>
      <w:lvlJc w:val="left"/>
      <w:pPr>
        <w:ind w:left="1440" w:hanging="360"/>
      </w:pPr>
      <w:rPr>
        <w:rFonts w:ascii="Times New Roman" w:eastAsiaTheme="minorHAns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D61F64"/>
    <w:multiLevelType w:val="hybridMultilevel"/>
    <w:tmpl w:val="05DAD23A"/>
    <w:lvl w:ilvl="0" w:tplc="97E81B1C">
      <w:start w:val="1"/>
      <w:numFmt w:val="decimal"/>
      <w:lvlText w:val="%1."/>
      <w:lvlJc w:val="left"/>
      <w:pPr>
        <w:ind w:left="786" w:hanging="360"/>
      </w:pPr>
      <w:rPr>
        <w:rFonts w:hint="default"/>
        <w:b/>
        <w:sz w:val="26"/>
        <w:szCs w:val="26"/>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15:restartNumberingAfterBreak="0">
    <w:nsid w:val="3D3F6B8E"/>
    <w:multiLevelType w:val="hybridMultilevel"/>
    <w:tmpl w:val="D1122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E4779A6"/>
    <w:multiLevelType w:val="hybridMultilevel"/>
    <w:tmpl w:val="7618D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8356665"/>
    <w:multiLevelType w:val="multilevel"/>
    <w:tmpl w:val="F62A2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12F8A"/>
    <w:multiLevelType w:val="hybridMultilevel"/>
    <w:tmpl w:val="FFA8822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15:restartNumberingAfterBreak="0">
    <w:nsid w:val="4A3C1DCC"/>
    <w:multiLevelType w:val="hybridMultilevel"/>
    <w:tmpl w:val="A55671E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15:restartNumberingAfterBreak="0">
    <w:nsid w:val="4AAE37F5"/>
    <w:multiLevelType w:val="hybridMultilevel"/>
    <w:tmpl w:val="D30064C8"/>
    <w:lvl w:ilvl="0" w:tplc="76AC0348">
      <w:numFmt w:val="bullet"/>
      <w:lvlText w:val="-"/>
      <w:lvlJc w:val="left"/>
      <w:pPr>
        <w:ind w:left="1287" w:hanging="360"/>
      </w:pPr>
      <w:rPr>
        <w:rFonts w:ascii="Times New Roman" w:eastAsiaTheme="minorHAnsi" w:hAnsi="Times New Roman" w:cs="Times New Roman"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559F07D3"/>
    <w:multiLevelType w:val="hybridMultilevel"/>
    <w:tmpl w:val="97C029A6"/>
    <w:lvl w:ilvl="0" w:tplc="E2DE21F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5AD68C9"/>
    <w:multiLevelType w:val="hybridMultilevel"/>
    <w:tmpl w:val="4366F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F54037"/>
    <w:multiLevelType w:val="hybridMultilevel"/>
    <w:tmpl w:val="028E4BAA"/>
    <w:lvl w:ilvl="0" w:tplc="132E35A8">
      <w:start w:val="1"/>
      <w:numFmt w:val="decimal"/>
      <w:lvlText w:val="%1."/>
      <w:lvlJc w:val="left"/>
      <w:pPr>
        <w:ind w:left="720"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A254FD0"/>
    <w:multiLevelType w:val="hybridMultilevel"/>
    <w:tmpl w:val="0444FD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A0F7681"/>
    <w:multiLevelType w:val="hybridMultilevel"/>
    <w:tmpl w:val="F95498E0"/>
    <w:lvl w:ilvl="0" w:tplc="0408000F">
      <w:start w:val="1"/>
      <w:numFmt w:val="decimal"/>
      <w:lvlText w:val="%1."/>
      <w:lvlJc w:val="left"/>
      <w:pPr>
        <w:ind w:left="72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7E391CC8"/>
    <w:multiLevelType w:val="hybridMultilevel"/>
    <w:tmpl w:val="D7824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6"/>
  </w:num>
  <w:num w:numId="4">
    <w:abstractNumId w:val="2"/>
  </w:num>
  <w:num w:numId="5">
    <w:abstractNumId w:val="7"/>
  </w:num>
  <w:num w:numId="6">
    <w:abstractNumId w:val="14"/>
  </w:num>
  <w:num w:numId="7">
    <w:abstractNumId w:val="11"/>
  </w:num>
  <w:num w:numId="8">
    <w:abstractNumId w:val="5"/>
  </w:num>
  <w:num w:numId="9">
    <w:abstractNumId w:val="1"/>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22"/>
  </w:num>
  <w:num w:numId="15">
    <w:abstractNumId w:val="4"/>
  </w:num>
  <w:num w:numId="16">
    <w:abstractNumId w:val="9"/>
  </w:num>
  <w:num w:numId="17">
    <w:abstractNumId w:val="15"/>
  </w:num>
  <w:num w:numId="18">
    <w:abstractNumId w:val="18"/>
  </w:num>
  <w:num w:numId="19">
    <w:abstractNumId w:val="20"/>
  </w:num>
  <w:num w:numId="20">
    <w:abstractNumId w:val="19"/>
  </w:num>
  <w:num w:numId="21">
    <w:abstractNumId w:val="0"/>
  </w:num>
  <w:num w:numId="22">
    <w:abstractNumId w:val="10"/>
  </w:num>
  <w:num w:numId="23">
    <w:abstractNumId w:val="12"/>
  </w:num>
  <w:num w:numId="24">
    <w:abstractNumId w:val="24"/>
  </w:num>
  <w:num w:numId="25">
    <w:abstractNumId w:val="21"/>
  </w:num>
  <w:num w:numId="26">
    <w:abstractNumId w:val="3"/>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6A"/>
    <w:rsid w:val="00011616"/>
    <w:rsid w:val="000730D0"/>
    <w:rsid w:val="00082DF1"/>
    <w:rsid w:val="000A5647"/>
    <w:rsid w:val="000C6E08"/>
    <w:rsid w:val="00122B79"/>
    <w:rsid w:val="0013249B"/>
    <w:rsid w:val="00141A9D"/>
    <w:rsid w:val="001447DE"/>
    <w:rsid w:val="001521B4"/>
    <w:rsid w:val="00194B39"/>
    <w:rsid w:val="001B3BCF"/>
    <w:rsid w:val="001C3C8C"/>
    <w:rsid w:val="001F30C4"/>
    <w:rsid w:val="001F55E0"/>
    <w:rsid w:val="002B7221"/>
    <w:rsid w:val="002E6217"/>
    <w:rsid w:val="002F576A"/>
    <w:rsid w:val="003239D6"/>
    <w:rsid w:val="00382CEF"/>
    <w:rsid w:val="003C5263"/>
    <w:rsid w:val="00422682"/>
    <w:rsid w:val="004228BA"/>
    <w:rsid w:val="00433E3F"/>
    <w:rsid w:val="004527E0"/>
    <w:rsid w:val="00465670"/>
    <w:rsid w:val="004C3EF0"/>
    <w:rsid w:val="004E1037"/>
    <w:rsid w:val="00510FCB"/>
    <w:rsid w:val="00537B98"/>
    <w:rsid w:val="0057617B"/>
    <w:rsid w:val="00582571"/>
    <w:rsid w:val="005C38E4"/>
    <w:rsid w:val="005D60F2"/>
    <w:rsid w:val="00600FD5"/>
    <w:rsid w:val="00631C36"/>
    <w:rsid w:val="00642449"/>
    <w:rsid w:val="00667DA2"/>
    <w:rsid w:val="006842FE"/>
    <w:rsid w:val="0068586C"/>
    <w:rsid w:val="006A7D9B"/>
    <w:rsid w:val="006C52E8"/>
    <w:rsid w:val="00753564"/>
    <w:rsid w:val="00783F8F"/>
    <w:rsid w:val="00796F6F"/>
    <w:rsid w:val="007F073B"/>
    <w:rsid w:val="008243F6"/>
    <w:rsid w:val="00840CA7"/>
    <w:rsid w:val="0086056E"/>
    <w:rsid w:val="0086549E"/>
    <w:rsid w:val="008A35DC"/>
    <w:rsid w:val="008C33CF"/>
    <w:rsid w:val="008C6154"/>
    <w:rsid w:val="008D5215"/>
    <w:rsid w:val="00904780"/>
    <w:rsid w:val="00911E30"/>
    <w:rsid w:val="00946993"/>
    <w:rsid w:val="009810E4"/>
    <w:rsid w:val="009A3B3D"/>
    <w:rsid w:val="009A6784"/>
    <w:rsid w:val="009D63D9"/>
    <w:rsid w:val="00A817AB"/>
    <w:rsid w:val="00AB2617"/>
    <w:rsid w:val="00B01ACE"/>
    <w:rsid w:val="00B23531"/>
    <w:rsid w:val="00B267B5"/>
    <w:rsid w:val="00B443C5"/>
    <w:rsid w:val="00B70B60"/>
    <w:rsid w:val="00B87D10"/>
    <w:rsid w:val="00BA6B13"/>
    <w:rsid w:val="00BE542A"/>
    <w:rsid w:val="00BF19A1"/>
    <w:rsid w:val="00C741D4"/>
    <w:rsid w:val="00C84809"/>
    <w:rsid w:val="00C90EE5"/>
    <w:rsid w:val="00CD4BCC"/>
    <w:rsid w:val="00DB1911"/>
    <w:rsid w:val="00DB6D0C"/>
    <w:rsid w:val="00DD63CF"/>
    <w:rsid w:val="00E136AA"/>
    <w:rsid w:val="00E226F3"/>
    <w:rsid w:val="00E22D1E"/>
    <w:rsid w:val="00E479C6"/>
    <w:rsid w:val="00EB4B41"/>
    <w:rsid w:val="00EE00F1"/>
    <w:rsid w:val="00F13089"/>
    <w:rsid w:val="00F3268F"/>
    <w:rsid w:val="00F64004"/>
    <w:rsid w:val="00FA0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6BBA1-89F5-4E15-9727-62EF8D55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76A"/>
    <w:pPr>
      <w:ind w:left="720"/>
      <w:contextualSpacing/>
    </w:pPr>
  </w:style>
  <w:style w:type="character" w:styleId="-">
    <w:name w:val="Hyperlink"/>
    <w:basedOn w:val="a0"/>
    <w:uiPriority w:val="99"/>
    <w:unhideWhenUsed/>
    <w:rsid w:val="009D63D9"/>
    <w:rPr>
      <w:color w:val="0000FF"/>
      <w:u w:val="single"/>
    </w:rPr>
  </w:style>
  <w:style w:type="character" w:customStyle="1" w:styleId="s1">
    <w:name w:val="s1"/>
    <w:basedOn w:val="a0"/>
    <w:rsid w:val="004228BA"/>
    <w:rPr>
      <w:rFonts w:ascii=".SFUIText-Regular" w:hAnsi=".SFUIText-Regular" w:hint="default"/>
      <w:b w:val="0"/>
      <w:bCs w:val="0"/>
      <w:i w:val="0"/>
      <w:iCs w:val="0"/>
      <w:sz w:val="34"/>
      <w:szCs w:val="34"/>
    </w:rPr>
  </w:style>
  <w:style w:type="character" w:customStyle="1" w:styleId="s2">
    <w:name w:val="s2"/>
    <w:basedOn w:val="a0"/>
    <w:rsid w:val="004228BA"/>
  </w:style>
  <w:style w:type="paragraph" w:styleId="a4">
    <w:name w:val="Balloon Text"/>
    <w:basedOn w:val="a"/>
    <w:link w:val="Char"/>
    <w:uiPriority w:val="99"/>
    <w:semiHidden/>
    <w:unhideWhenUsed/>
    <w:rsid w:val="004228B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228BA"/>
    <w:rPr>
      <w:rFonts w:ascii="Tahoma" w:hAnsi="Tahoma" w:cs="Tahoma"/>
      <w:sz w:val="16"/>
      <w:szCs w:val="16"/>
    </w:rPr>
  </w:style>
  <w:style w:type="paragraph" w:customStyle="1" w:styleId="p1">
    <w:name w:val="p1"/>
    <w:basedOn w:val="a"/>
    <w:rsid w:val="004228BA"/>
    <w:pPr>
      <w:spacing w:after="0" w:line="240" w:lineRule="auto"/>
    </w:pPr>
    <w:rPr>
      <w:rFonts w:ascii=".SF UI Text" w:hAnsi=".SF UI Text" w:cs="Times New Roman"/>
      <w:color w:val="454545"/>
      <w:sz w:val="26"/>
      <w:szCs w:val="26"/>
      <w:lang w:eastAsia="el-GR"/>
    </w:rPr>
  </w:style>
  <w:style w:type="paragraph" w:styleId="a5">
    <w:name w:val="header"/>
    <w:basedOn w:val="a"/>
    <w:link w:val="Char0"/>
    <w:uiPriority w:val="99"/>
    <w:semiHidden/>
    <w:unhideWhenUsed/>
    <w:rsid w:val="00E136AA"/>
    <w:pPr>
      <w:tabs>
        <w:tab w:val="center" w:pos="4153"/>
        <w:tab w:val="right" w:pos="8306"/>
      </w:tabs>
      <w:spacing w:after="0" w:line="240" w:lineRule="auto"/>
    </w:pPr>
  </w:style>
  <w:style w:type="character" w:customStyle="1" w:styleId="Char0">
    <w:name w:val="Κεφαλίδα Char"/>
    <w:basedOn w:val="a0"/>
    <w:link w:val="a5"/>
    <w:uiPriority w:val="99"/>
    <w:semiHidden/>
    <w:rsid w:val="00E136AA"/>
  </w:style>
  <w:style w:type="paragraph" w:styleId="a6">
    <w:name w:val="footer"/>
    <w:basedOn w:val="a"/>
    <w:link w:val="Char1"/>
    <w:uiPriority w:val="99"/>
    <w:unhideWhenUsed/>
    <w:rsid w:val="00E136AA"/>
    <w:pPr>
      <w:tabs>
        <w:tab w:val="center" w:pos="4153"/>
        <w:tab w:val="right" w:pos="8306"/>
      </w:tabs>
      <w:spacing w:after="0" w:line="240" w:lineRule="auto"/>
    </w:pPr>
  </w:style>
  <w:style w:type="character" w:customStyle="1" w:styleId="Char1">
    <w:name w:val="Υποσέλιδο Char"/>
    <w:basedOn w:val="a0"/>
    <w:link w:val="a6"/>
    <w:uiPriority w:val="99"/>
    <w:rsid w:val="00E136AA"/>
  </w:style>
  <w:style w:type="paragraph" w:styleId="Web">
    <w:name w:val="Normal (Web)"/>
    <w:basedOn w:val="a"/>
    <w:uiPriority w:val="99"/>
    <w:unhideWhenUsed/>
    <w:rsid w:val="009810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9810E4"/>
    <w:rPr>
      <w:b/>
      <w:bCs/>
    </w:rPr>
  </w:style>
  <w:style w:type="paragraph" w:styleId="a8">
    <w:name w:val="Plain Text"/>
    <w:basedOn w:val="a"/>
    <w:link w:val="Char2"/>
    <w:uiPriority w:val="99"/>
    <w:semiHidden/>
    <w:unhideWhenUsed/>
    <w:rsid w:val="00DB1911"/>
    <w:pPr>
      <w:spacing w:after="0" w:line="240" w:lineRule="auto"/>
    </w:pPr>
    <w:rPr>
      <w:rFonts w:ascii="Consolas" w:hAnsi="Consolas" w:cs="Consolas"/>
      <w:sz w:val="21"/>
      <w:szCs w:val="21"/>
    </w:rPr>
  </w:style>
  <w:style w:type="character" w:customStyle="1" w:styleId="Char2">
    <w:name w:val="Απλό κείμενο Char"/>
    <w:basedOn w:val="a0"/>
    <w:link w:val="a8"/>
    <w:uiPriority w:val="99"/>
    <w:semiHidden/>
    <w:rsid w:val="00DB1911"/>
    <w:rPr>
      <w:rFonts w:ascii="Consolas" w:hAnsi="Consolas" w:cs="Consolas"/>
      <w:sz w:val="21"/>
      <w:szCs w:val="21"/>
    </w:rPr>
  </w:style>
  <w:style w:type="paragraph" w:styleId="a9">
    <w:name w:val="Body Text"/>
    <w:basedOn w:val="a"/>
    <w:link w:val="Char3"/>
    <w:semiHidden/>
    <w:unhideWhenUsed/>
    <w:rsid w:val="006C52E8"/>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9"/>
    <w:semiHidden/>
    <w:rsid w:val="006C52E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929">
      <w:bodyDiv w:val="1"/>
      <w:marLeft w:val="0"/>
      <w:marRight w:val="0"/>
      <w:marTop w:val="0"/>
      <w:marBottom w:val="0"/>
      <w:divBdr>
        <w:top w:val="none" w:sz="0" w:space="0" w:color="auto"/>
        <w:left w:val="none" w:sz="0" w:space="0" w:color="auto"/>
        <w:bottom w:val="none" w:sz="0" w:space="0" w:color="auto"/>
        <w:right w:val="none" w:sz="0" w:space="0" w:color="auto"/>
      </w:divBdr>
    </w:div>
    <w:div w:id="333267945">
      <w:bodyDiv w:val="1"/>
      <w:marLeft w:val="0"/>
      <w:marRight w:val="0"/>
      <w:marTop w:val="0"/>
      <w:marBottom w:val="0"/>
      <w:divBdr>
        <w:top w:val="none" w:sz="0" w:space="0" w:color="auto"/>
        <w:left w:val="none" w:sz="0" w:space="0" w:color="auto"/>
        <w:bottom w:val="none" w:sz="0" w:space="0" w:color="auto"/>
        <w:right w:val="none" w:sz="0" w:space="0" w:color="auto"/>
      </w:divBdr>
    </w:div>
    <w:div w:id="359555674">
      <w:bodyDiv w:val="1"/>
      <w:marLeft w:val="0"/>
      <w:marRight w:val="0"/>
      <w:marTop w:val="0"/>
      <w:marBottom w:val="0"/>
      <w:divBdr>
        <w:top w:val="none" w:sz="0" w:space="0" w:color="auto"/>
        <w:left w:val="none" w:sz="0" w:space="0" w:color="auto"/>
        <w:bottom w:val="none" w:sz="0" w:space="0" w:color="auto"/>
        <w:right w:val="none" w:sz="0" w:space="0" w:color="auto"/>
      </w:divBdr>
    </w:div>
    <w:div w:id="402341103">
      <w:bodyDiv w:val="1"/>
      <w:marLeft w:val="0"/>
      <w:marRight w:val="0"/>
      <w:marTop w:val="0"/>
      <w:marBottom w:val="0"/>
      <w:divBdr>
        <w:top w:val="none" w:sz="0" w:space="0" w:color="auto"/>
        <w:left w:val="none" w:sz="0" w:space="0" w:color="auto"/>
        <w:bottom w:val="none" w:sz="0" w:space="0" w:color="auto"/>
        <w:right w:val="none" w:sz="0" w:space="0" w:color="auto"/>
      </w:divBdr>
    </w:div>
    <w:div w:id="995958634">
      <w:bodyDiv w:val="1"/>
      <w:marLeft w:val="0"/>
      <w:marRight w:val="0"/>
      <w:marTop w:val="0"/>
      <w:marBottom w:val="0"/>
      <w:divBdr>
        <w:top w:val="none" w:sz="0" w:space="0" w:color="auto"/>
        <w:left w:val="none" w:sz="0" w:space="0" w:color="auto"/>
        <w:bottom w:val="none" w:sz="0" w:space="0" w:color="auto"/>
        <w:right w:val="none" w:sz="0" w:space="0" w:color="auto"/>
      </w:divBdr>
    </w:div>
    <w:div w:id="1291785105">
      <w:bodyDiv w:val="1"/>
      <w:marLeft w:val="0"/>
      <w:marRight w:val="0"/>
      <w:marTop w:val="0"/>
      <w:marBottom w:val="0"/>
      <w:divBdr>
        <w:top w:val="none" w:sz="0" w:space="0" w:color="auto"/>
        <w:left w:val="none" w:sz="0" w:space="0" w:color="auto"/>
        <w:bottom w:val="none" w:sz="0" w:space="0" w:color="auto"/>
        <w:right w:val="none" w:sz="0" w:space="0" w:color="auto"/>
      </w:divBdr>
    </w:div>
    <w:div w:id="1777141601">
      <w:bodyDiv w:val="1"/>
      <w:marLeft w:val="0"/>
      <w:marRight w:val="0"/>
      <w:marTop w:val="0"/>
      <w:marBottom w:val="0"/>
      <w:divBdr>
        <w:top w:val="none" w:sz="0" w:space="0" w:color="auto"/>
        <w:left w:val="none" w:sz="0" w:space="0" w:color="auto"/>
        <w:bottom w:val="none" w:sz="0" w:space="0" w:color="auto"/>
        <w:right w:val="none" w:sz="0" w:space="0" w:color="auto"/>
      </w:divBdr>
    </w:div>
    <w:div w:id="20691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alert.gr/feelsaf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7652</Words>
  <Characters>41322</Characters>
  <Application>Microsoft Office Word</Application>
  <DocSecurity>0</DocSecurity>
  <Lines>344</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Maira Fondrie</cp:lastModifiedBy>
  <cp:revision>3</cp:revision>
  <cp:lastPrinted>2017-08-30T06:20:00Z</cp:lastPrinted>
  <dcterms:created xsi:type="dcterms:W3CDTF">2017-09-04T12:42:00Z</dcterms:created>
  <dcterms:modified xsi:type="dcterms:W3CDTF">2017-09-04T12:42:00Z</dcterms:modified>
</cp:coreProperties>
</file>